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right="62"/>
        <w:jc w:val="center"/>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color w:val="000000"/>
          <w:spacing w:val="-3"/>
          <w:sz w:val="24"/>
          <w:szCs w:val="24"/>
        </w:rPr>
        <w:t>A5 PEDAGOGY OF MATHEMATICS</w:t>
      </w:r>
    </w:p>
    <w:p>
      <w:pPr>
        <w:shd w:val="clear" w:color="auto" w:fill="FFFFFF"/>
        <w:tabs>
          <w:tab w:val="left" w:pos="7819"/>
        </w:tabs>
        <w:spacing w:before="355"/>
        <w:ind w:left="5"/>
        <w:rPr>
          <w:rFonts w:hint="default" w:ascii="Times New Roman Regular" w:hAnsi="Times New Roman Regular" w:cs="Times New Roman Regular"/>
          <w:sz w:val="24"/>
          <w:szCs w:val="24"/>
        </w:rPr>
      </w:pPr>
      <w:r>
        <w:rPr>
          <w:rFonts w:hint="default" w:ascii="Times New Roman Regular" w:hAnsi="Times New Roman Regular" w:cs="Times New Roman Regular"/>
          <w:b/>
          <w:bCs/>
          <w:color w:val="000000"/>
          <w:spacing w:val="-3"/>
          <w:sz w:val="24"/>
          <w:szCs w:val="24"/>
        </w:rPr>
        <w:t>Course Code: A 5 (Part IV)</w:t>
      </w:r>
      <w:r>
        <w:rPr>
          <w:rFonts w:hint="default" w:ascii="Times New Roman Regular" w:hAnsi="Times New Roman Regular" w:cs="Times New Roman Regular"/>
          <w:b/>
          <w:bCs/>
          <w:color w:val="000000"/>
          <w:sz w:val="24"/>
          <w:szCs w:val="24"/>
        </w:rPr>
        <w:t xml:space="preserve">                                   </w:t>
      </w:r>
      <w:r>
        <w:rPr>
          <w:rFonts w:hint="default" w:ascii="Times New Roman Regular" w:hAnsi="Times New Roman Regular" w:cs="Times New Roman Regular"/>
          <w:b/>
          <w:bCs/>
          <w:color w:val="000000"/>
          <w:spacing w:val="-2"/>
          <w:sz w:val="24"/>
          <w:szCs w:val="24"/>
        </w:rPr>
        <w:t>Credits: 04</w:t>
      </w:r>
      <w:r>
        <w:rPr>
          <w:rFonts w:hint="default" w:ascii="Times New Roman Regular" w:hAnsi="Times New Roman Regular" w:cs="Times New Roman Regular"/>
          <w:b/>
          <w:bCs/>
          <w:color w:val="000000"/>
          <w:sz w:val="24"/>
          <w:szCs w:val="24"/>
        </w:rPr>
        <w:t xml:space="preserve">                                                        </w:t>
      </w:r>
    </w:p>
    <w:p>
      <w:pPr>
        <w:shd w:val="clear" w:color="auto" w:fill="FFFFFF"/>
        <w:tabs>
          <w:tab w:val="left" w:pos="7800"/>
        </w:tabs>
        <w:spacing w:before="355"/>
        <w:ind w:left="5"/>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b/>
          <w:bCs/>
          <w:color w:val="000000"/>
          <w:spacing w:val="-3"/>
          <w:sz w:val="24"/>
          <w:szCs w:val="24"/>
        </w:rPr>
        <w:t>Contact Hours: 60</w:t>
      </w:r>
      <w:r>
        <w:rPr>
          <w:rFonts w:hint="default" w:ascii="Times New Roman Regular" w:hAnsi="Times New Roman Regular" w:cs="Times New Roman Regular"/>
          <w:b/>
          <w:bCs/>
          <w:color w:val="000000"/>
          <w:sz w:val="24"/>
          <w:szCs w:val="24"/>
        </w:rPr>
        <w:t xml:space="preserve">                                   </w:t>
      </w:r>
      <w:r>
        <w:rPr>
          <w:rFonts w:hint="default" w:ascii="Times New Roman Regular" w:hAnsi="Times New Roman Regular" w:cs="Times New Roman Regular"/>
          <w:b/>
          <w:bCs/>
          <w:color w:val="000000"/>
          <w:sz w:val="24"/>
          <w:szCs w:val="24"/>
          <w:lang w:val="en-US"/>
        </w:rPr>
        <w:t xml:space="preserve">Maximum </w:t>
      </w:r>
      <w:r>
        <w:rPr>
          <w:rFonts w:hint="default" w:ascii="Times New Roman Regular" w:hAnsi="Times New Roman Regular" w:cs="Times New Roman Regular"/>
          <w:b/>
          <w:bCs/>
          <w:color w:val="000000"/>
          <w:spacing w:val="-1"/>
          <w:sz w:val="24"/>
          <w:szCs w:val="24"/>
        </w:rPr>
        <w:t>Marks</w:t>
      </w:r>
      <w:r>
        <w:rPr>
          <w:rFonts w:hint="default" w:ascii="Times New Roman Regular" w:hAnsi="Times New Roman Regular" w:cs="Times New Roman Regular"/>
          <w:b/>
          <w:bCs/>
          <w:color w:val="000000"/>
          <w:spacing w:val="-1"/>
          <w:sz w:val="24"/>
          <w:szCs w:val="24"/>
          <w:lang w:val="en-US"/>
        </w:rPr>
        <w:t>:</w:t>
      </w:r>
      <w:r>
        <w:rPr>
          <w:rFonts w:hint="default" w:ascii="Times New Roman Regular" w:hAnsi="Times New Roman Regular" w:cs="Times New Roman Regular"/>
          <w:b/>
          <w:bCs/>
          <w:color w:val="000000"/>
          <w:spacing w:val="-1"/>
          <w:sz w:val="24"/>
          <w:szCs w:val="24"/>
        </w:rPr>
        <w:t>100</w:t>
      </w:r>
      <w:r>
        <w:rPr>
          <w:rFonts w:hint="default" w:ascii="Times New Roman Regular" w:hAnsi="Times New Roman Regular" w:cs="Times New Roman Regular"/>
          <w:b/>
          <w:bCs/>
          <w:color w:val="000000"/>
          <w:spacing w:val="-1"/>
          <w:sz w:val="24"/>
          <w:szCs w:val="24"/>
          <w:lang w:val="en-US"/>
        </w:rPr>
        <w:t>(Int:30,Ext:70)</w:t>
      </w:r>
    </w:p>
    <w:p>
      <w:pPr>
        <w:shd w:val="clear" w:color="auto" w:fill="FFFFFF"/>
        <w:spacing w:before="370"/>
        <w:ind w:left="5"/>
        <w:rPr>
          <w:rFonts w:hint="default" w:ascii="Times New Roman Regular" w:hAnsi="Times New Roman Regular" w:cs="Times New Roman Regular"/>
          <w:sz w:val="24"/>
          <w:szCs w:val="24"/>
        </w:rPr>
      </w:pPr>
      <w:r>
        <w:rPr>
          <w:rFonts w:hint="default" w:ascii="Times New Roman Regular" w:hAnsi="Times New Roman Regular" w:cs="Times New Roman Regular"/>
          <w:b/>
          <w:bCs/>
          <w:color w:val="000000"/>
          <w:spacing w:val="-1"/>
          <w:sz w:val="24"/>
          <w:szCs w:val="24"/>
        </w:rPr>
        <w:t>Introduction</w:t>
      </w:r>
    </w:p>
    <w:p>
      <w:pPr>
        <w:shd w:val="clear" w:color="auto" w:fill="FFFFFF"/>
        <w:spacing w:before="130" w:line="317" w:lineRule="exact"/>
        <w:ind w:right="48"/>
        <w:jc w:val="both"/>
        <w:rPr>
          <w:rFonts w:hint="default" w:ascii="Times New Roman Regular" w:hAnsi="Times New Roman Regular" w:cs="Times New Roman Regular"/>
          <w:sz w:val="24"/>
          <w:szCs w:val="24"/>
        </w:rPr>
      </w:pPr>
      <w:r>
        <w:rPr>
          <w:rFonts w:hint="default" w:ascii="Times New Roman Regular" w:hAnsi="Times New Roman Regular" w:cs="Times New Roman Regular"/>
          <w:color w:val="000000"/>
          <w:spacing w:val="4"/>
          <w:sz w:val="24"/>
          <w:szCs w:val="24"/>
        </w:rPr>
        <w:t xml:space="preserve">The course will help the student-teachers to generate their student's interest for learning </w:t>
      </w:r>
      <w:r>
        <w:rPr>
          <w:rFonts w:hint="default" w:ascii="Times New Roman Regular" w:hAnsi="Times New Roman Regular" w:cs="Times New Roman Regular"/>
          <w:color w:val="000000"/>
          <w:spacing w:val="2"/>
          <w:sz w:val="24"/>
          <w:szCs w:val="24"/>
        </w:rPr>
        <w:t xml:space="preserve">maths and develop dispositions towards the subject. It is designed to equip the learners to </w:t>
      </w:r>
      <w:r>
        <w:rPr>
          <w:rFonts w:hint="default" w:ascii="Times New Roman Regular" w:hAnsi="Times New Roman Regular" w:cs="Times New Roman Regular"/>
          <w:color w:val="000000"/>
          <w:spacing w:val="-1"/>
          <w:sz w:val="24"/>
          <w:szCs w:val="24"/>
        </w:rPr>
        <w:t>teach maths using innovative methods, techniques and teaching learning material for children with &amp; withou</w:t>
      </w:r>
      <w:r>
        <w:rPr>
          <w:rFonts w:hint="default" w:ascii="Times New Roman Regular" w:hAnsi="Times New Roman Regular" w:cs="Times New Roman Regular"/>
          <w:color w:val="000000"/>
          <w:spacing w:val="-1"/>
          <w:sz w:val="24"/>
          <w:szCs w:val="24"/>
          <w:lang w:val="en-US"/>
        </w:rPr>
        <w:t>t</w:t>
      </w:r>
      <w:r>
        <w:rPr>
          <w:rFonts w:hint="default" w:ascii="Times New Roman Regular" w:hAnsi="Times New Roman Regular" w:cs="Times New Roman Regular"/>
          <w:color w:val="000000"/>
          <w:spacing w:val="-1"/>
          <w:sz w:val="24"/>
          <w:szCs w:val="24"/>
        </w:rPr>
        <w:t xml:space="preserve"> disabilities.</w:t>
      </w:r>
    </w:p>
    <w:p>
      <w:pPr>
        <w:shd w:val="clear" w:color="auto" w:fill="FFFFFF"/>
        <w:spacing w:before="154"/>
        <w:ind w:left="5"/>
        <w:rPr>
          <w:rFonts w:hint="default" w:ascii="Times New Roman Regular" w:hAnsi="Times New Roman Regular" w:cs="Times New Roman Regular"/>
          <w:color w:val="000000"/>
          <w:sz w:val="24"/>
          <w:szCs w:val="24"/>
          <w:lang w:val="en-US"/>
        </w:rPr>
      </w:pPr>
      <w:r>
        <w:rPr>
          <w:rFonts w:hint="default" w:ascii="Times New Roman Regular" w:hAnsi="Times New Roman Regular" w:cs="Times New Roman Regular"/>
          <w:color w:val="000000"/>
          <w:sz w:val="24"/>
          <w:szCs w:val="24"/>
          <w:lang w:val="en-US"/>
        </w:rPr>
        <w:t>Learning outcomes:</w:t>
      </w:r>
    </w:p>
    <w:p>
      <w:pPr>
        <w:shd w:val="clear" w:color="auto" w:fill="FFFFFF"/>
        <w:spacing w:before="154"/>
        <w:ind w:left="5"/>
        <w:rPr>
          <w:rFonts w:hint="default" w:ascii="Times New Roman Regular" w:hAnsi="Times New Roman Regular" w:cs="Times New Roman Regular"/>
          <w:sz w:val="24"/>
          <w:szCs w:val="24"/>
        </w:rPr>
      </w:pPr>
      <w:r>
        <w:rPr>
          <w:rFonts w:hint="default" w:ascii="Times New Roman Regular" w:hAnsi="Times New Roman Regular" w:cs="Times New Roman Regular"/>
          <w:color w:val="000000"/>
          <w:sz w:val="24"/>
          <w:szCs w:val="24"/>
        </w:rPr>
        <w:t>After completing the course the student-teachers will be able to</w:t>
      </w:r>
    </w:p>
    <w:p>
      <w:pPr>
        <w:numPr>
          <w:ilvl w:val="0"/>
          <w:numId w:val="1"/>
        </w:numPr>
        <w:shd w:val="clear" w:color="auto" w:fill="FFFFFF"/>
        <w:tabs>
          <w:tab w:val="left" w:pos="701"/>
        </w:tabs>
        <w:spacing w:before="115" w:line="322" w:lineRule="exact"/>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i/>
          <w:iCs/>
          <w:color w:val="000000"/>
          <w:sz w:val="24"/>
          <w:szCs w:val="24"/>
        </w:rPr>
        <w:t>Explain the nature of Mathematics and its historical development with contribution of</w:t>
      </w:r>
      <w:r>
        <w:rPr>
          <w:rFonts w:hint="default" w:ascii="Times New Roman Regular" w:hAnsi="Times New Roman Regular" w:eastAsia="Times New Roman" w:cs="Times New Roman Regular"/>
          <w:i/>
          <w:iCs/>
          <w:color w:val="000000"/>
          <w:sz w:val="24"/>
          <w:szCs w:val="24"/>
          <w:lang w:val="en-US"/>
        </w:rPr>
        <w:t xml:space="preserve"> </w:t>
      </w:r>
      <w:r>
        <w:rPr>
          <w:rFonts w:hint="default" w:ascii="Times New Roman Regular" w:hAnsi="Times New Roman Regular" w:eastAsia="Times New Roman" w:cs="Times New Roman Regular"/>
          <w:i/>
          <w:iCs/>
          <w:color w:val="000000"/>
          <w:spacing w:val="-1"/>
          <w:sz w:val="24"/>
          <w:szCs w:val="24"/>
        </w:rPr>
        <w:t>Mathematicians.</w:t>
      </w:r>
    </w:p>
    <w:p>
      <w:pPr>
        <w:numPr>
          <w:ilvl w:val="0"/>
          <w:numId w:val="1"/>
        </w:numPr>
        <w:shd w:val="clear" w:color="auto" w:fill="FFFFFF"/>
        <w:tabs>
          <w:tab w:val="left" w:pos="701"/>
        </w:tabs>
        <w:spacing w:before="10" w:line="322" w:lineRule="exact"/>
        <w:rPr>
          <w:rFonts w:hint="default" w:ascii="Times New Roman Regular" w:hAnsi="Times New Roman Regular" w:eastAsia="Times New Roman" w:cs="Times New Roman Regular"/>
          <w:i/>
          <w:iCs/>
          <w:color w:val="000000"/>
          <w:sz w:val="24"/>
          <w:szCs w:val="24"/>
        </w:rPr>
      </w:pPr>
      <w:r>
        <w:rPr>
          <w:rFonts w:hint="default" w:ascii="Times New Roman Regular" w:hAnsi="Times New Roman Regular" w:eastAsia="Times New Roman" w:cs="Times New Roman Regular"/>
          <w:i/>
          <w:iCs/>
          <w:color w:val="000000"/>
          <w:spacing w:val="1"/>
          <w:sz w:val="24"/>
          <w:szCs w:val="24"/>
        </w:rPr>
        <w:t>Describe the aims and objectives of teaching Mathematics at school level.</w:t>
      </w:r>
    </w:p>
    <w:p>
      <w:pPr>
        <w:numPr>
          <w:ilvl w:val="0"/>
          <w:numId w:val="1"/>
        </w:numPr>
        <w:shd w:val="clear" w:color="auto" w:fill="FFFFFF"/>
        <w:tabs>
          <w:tab w:val="left" w:pos="701"/>
        </w:tabs>
        <w:spacing w:before="5" w:line="322" w:lineRule="exact"/>
        <w:rPr>
          <w:rFonts w:hint="default" w:ascii="Times New Roman Regular" w:hAnsi="Times New Roman Regular" w:eastAsia="Times New Roman" w:cs="Times New Roman Regular"/>
          <w:i/>
          <w:iCs/>
          <w:color w:val="000000"/>
          <w:sz w:val="24"/>
          <w:szCs w:val="24"/>
        </w:rPr>
      </w:pPr>
      <w:r>
        <w:rPr>
          <w:rFonts w:hint="default" w:ascii="Times New Roman Regular" w:hAnsi="Times New Roman Regular" w:eastAsia="Times New Roman" w:cs="Times New Roman Regular"/>
          <w:i/>
          <w:iCs/>
          <w:color w:val="000000"/>
          <w:spacing w:val="12"/>
          <w:sz w:val="24"/>
          <w:szCs w:val="24"/>
        </w:rPr>
        <w:t>Demonstrate and apply skills to select and use different methods of teaching</w:t>
      </w:r>
      <w:r>
        <w:rPr>
          <w:rFonts w:hint="default" w:ascii="Times New Roman Regular" w:hAnsi="Times New Roman Regular" w:eastAsia="Times New Roman" w:cs="Times New Roman Regular"/>
          <w:i/>
          <w:iCs/>
          <w:color w:val="000000"/>
          <w:spacing w:val="12"/>
          <w:sz w:val="24"/>
          <w:szCs w:val="24"/>
          <w:lang w:val="en-US"/>
        </w:rPr>
        <w:t xml:space="preserve"> </w:t>
      </w:r>
      <w:r>
        <w:rPr>
          <w:rFonts w:hint="default" w:ascii="Times New Roman Regular" w:hAnsi="Times New Roman Regular" w:eastAsia="Times New Roman" w:cs="Times New Roman Regular"/>
          <w:i/>
          <w:iCs/>
          <w:color w:val="000000"/>
          <w:spacing w:val="-1"/>
          <w:sz w:val="24"/>
          <w:szCs w:val="24"/>
        </w:rPr>
        <w:t>Mathematics.</w:t>
      </w:r>
    </w:p>
    <w:p>
      <w:pPr>
        <w:numPr>
          <w:ilvl w:val="0"/>
          <w:numId w:val="1"/>
        </w:numPr>
        <w:shd w:val="clear" w:color="auto" w:fill="FFFFFF"/>
        <w:tabs>
          <w:tab w:val="left" w:pos="701"/>
        </w:tabs>
        <w:spacing w:before="10" w:line="322" w:lineRule="exact"/>
        <w:rPr>
          <w:rFonts w:hint="default" w:ascii="Times New Roman Regular" w:hAnsi="Times New Roman Regular" w:eastAsia="Times New Roman" w:cs="Times New Roman Regular"/>
          <w:i/>
          <w:iCs/>
          <w:color w:val="000000"/>
          <w:sz w:val="24"/>
          <w:szCs w:val="24"/>
        </w:rPr>
      </w:pPr>
      <w:r>
        <w:rPr>
          <w:rFonts w:hint="default" w:ascii="Times New Roman Regular" w:hAnsi="Times New Roman Regular" w:eastAsia="Times New Roman" w:cs="Times New Roman Regular"/>
          <w:i/>
          <w:iCs/>
          <w:color w:val="000000"/>
          <w:spacing w:val="4"/>
          <w:sz w:val="24"/>
          <w:szCs w:val="24"/>
        </w:rPr>
        <w:t>Demonstrate competencies of planning for teaching    Mathematics,   organizing</w:t>
      </w:r>
      <w:r>
        <w:rPr>
          <w:rFonts w:hint="default" w:ascii="Times New Roman Regular" w:hAnsi="Times New Roman Regular" w:eastAsia="Times New Roman" w:cs="Times New Roman Regular"/>
          <w:i/>
          <w:iCs/>
          <w:color w:val="000000"/>
          <w:spacing w:val="4"/>
          <w:sz w:val="24"/>
          <w:szCs w:val="24"/>
        </w:rPr>
        <w:br w:type="textWrapping"/>
      </w:r>
      <w:r>
        <w:rPr>
          <w:rFonts w:hint="default" w:ascii="Times New Roman Regular" w:hAnsi="Times New Roman Regular" w:eastAsia="Times New Roman" w:cs="Times New Roman Regular"/>
          <w:i/>
          <w:iCs/>
          <w:color w:val="000000"/>
          <w:spacing w:val="8"/>
          <w:sz w:val="24"/>
          <w:szCs w:val="24"/>
        </w:rPr>
        <w:t>laboratory facilities and equipment designing pupil centered teaching learning</w:t>
      </w:r>
      <w:r>
        <w:rPr>
          <w:rFonts w:hint="default" w:ascii="Times New Roman Regular" w:hAnsi="Times New Roman Regular" w:eastAsia="Times New Roman" w:cs="Times New Roman Regular"/>
          <w:i/>
          <w:iCs/>
          <w:color w:val="000000"/>
          <w:spacing w:val="8"/>
          <w:sz w:val="24"/>
          <w:szCs w:val="24"/>
          <w:lang w:val="en-US"/>
        </w:rPr>
        <w:t xml:space="preserve"> </w:t>
      </w:r>
      <w:r>
        <w:rPr>
          <w:rFonts w:hint="default" w:ascii="Times New Roman Regular" w:hAnsi="Times New Roman Regular" w:eastAsia="Times New Roman" w:cs="Times New Roman Regular"/>
          <w:i/>
          <w:iCs/>
          <w:color w:val="000000"/>
          <w:spacing w:val="-3"/>
          <w:sz w:val="24"/>
          <w:szCs w:val="24"/>
        </w:rPr>
        <w:t>experiences.</w:t>
      </w:r>
    </w:p>
    <w:p>
      <w:pPr>
        <w:numPr>
          <w:ilvl w:val="0"/>
          <w:numId w:val="1"/>
        </w:numPr>
        <w:shd w:val="clear" w:color="auto" w:fill="FFFFFF"/>
        <w:tabs>
          <w:tab w:val="left" w:pos="701"/>
        </w:tabs>
        <w:spacing w:before="10" w:line="322" w:lineRule="exact"/>
        <w:rPr>
          <w:rFonts w:hint="default" w:ascii="Times New Roman Regular" w:hAnsi="Times New Roman Regular" w:eastAsia="Times New Roman" w:cs="Times New Roman Regular"/>
          <w:i/>
          <w:iCs/>
          <w:color w:val="000000"/>
          <w:sz w:val="24"/>
          <w:szCs w:val="24"/>
        </w:rPr>
      </w:pPr>
      <w:r>
        <w:rPr>
          <w:rFonts w:hint="default" w:ascii="Times New Roman Regular" w:hAnsi="Times New Roman Regular" w:eastAsia="Times New Roman" w:cs="Times New Roman Regular"/>
          <w:i/>
          <w:iCs/>
          <w:color w:val="000000"/>
          <w:spacing w:val="6"/>
          <w:sz w:val="24"/>
          <w:szCs w:val="24"/>
        </w:rPr>
        <w:t>Demonstrate skills to design and use various evaluation tools to measure learner</w:t>
      </w:r>
      <w:r>
        <w:rPr>
          <w:rFonts w:hint="default" w:ascii="Times New Roman Regular" w:hAnsi="Times New Roman Regular" w:eastAsia="Times New Roman" w:cs="Times New Roman Regular"/>
          <w:i/>
          <w:iCs/>
          <w:color w:val="000000"/>
          <w:spacing w:val="6"/>
          <w:sz w:val="24"/>
          <w:szCs w:val="24"/>
          <w:lang w:val="en-US"/>
        </w:rPr>
        <w:t xml:space="preserve"> </w:t>
      </w:r>
      <w:r>
        <w:rPr>
          <w:rFonts w:hint="default" w:ascii="Times New Roman Regular" w:hAnsi="Times New Roman Regular" w:eastAsia="Times New Roman" w:cs="Times New Roman Regular"/>
          <w:i/>
          <w:iCs/>
          <w:color w:val="000000"/>
          <w:spacing w:val="-1"/>
          <w:sz w:val="24"/>
          <w:szCs w:val="24"/>
        </w:rPr>
        <w:t>achievement in Mathematics.</w:t>
      </w:r>
    </w:p>
    <w:p>
      <w:pPr>
        <w:widowControl/>
        <w:autoSpaceDE/>
        <w:autoSpaceDN/>
        <w:adjustRightInd/>
        <w:rPr>
          <w:rFonts w:hint="default" w:ascii="Times New Roman Regular" w:hAnsi="Times New Roman Regular" w:eastAsia="Times New Roman" w:cs="Times New Roman Regular"/>
          <w:b/>
          <w:sz w:val="24"/>
          <w:szCs w:val="24"/>
          <w:lang w:bidi="ar-SA"/>
        </w:rPr>
      </w:pPr>
    </w:p>
    <w:p>
      <w:pPr>
        <w:widowControl/>
        <w:autoSpaceDE/>
        <w:autoSpaceDN/>
        <w:adjustRightInd/>
        <w:rPr>
          <w:rFonts w:hint="default" w:ascii="Times New Roman Regular" w:hAnsi="Times New Roman Regular" w:eastAsia="Times New Roman" w:cs="Times New Roman Regular"/>
          <w:b/>
          <w:sz w:val="24"/>
          <w:szCs w:val="24"/>
          <w:lang w:val="en-US" w:bidi="ar-SA"/>
        </w:rPr>
      </w:pPr>
      <w:r>
        <w:rPr>
          <w:rFonts w:hint="default" w:ascii="Times New Roman Regular" w:hAnsi="Times New Roman Regular" w:eastAsia="Times New Roman" w:cs="Times New Roman Regular"/>
          <w:b/>
          <w:sz w:val="24"/>
          <w:szCs w:val="24"/>
          <w:lang w:bidi="ar-SA"/>
        </w:rPr>
        <w:t xml:space="preserve">UNIT – 1 Mathematical Content and its Pedagogic issues </w:t>
      </w:r>
      <w:r>
        <w:rPr>
          <w:rFonts w:hint="default" w:ascii="Times New Roman Regular" w:hAnsi="Times New Roman Regular" w:eastAsia="Times New Roman" w:cs="Times New Roman Regular"/>
          <w:b/>
          <w:sz w:val="24"/>
          <w:szCs w:val="24"/>
          <w:lang w:val="en-US" w:bidi="ar-SA"/>
        </w:rPr>
        <w:t xml:space="preserve">   </w:t>
      </w:r>
      <w:r>
        <w:rPr>
          <w:rFonts w:hint="default" w:ascii="Times New Roman" w:hAnsi="Times New Roman" w:cs="Times New Roman" w:eastAsiaTheme="minorEastAsia"/>
          <w:b/>
          <w:bCs/>
          <w:color w:val="000000"/>
          <w:sz w:val="24"/>
          <w:szCs w:val="24"/>
          <w:lang w:val="en-US"/>
        </w:rPr>
        <w:t xml:space="preserve">  (1</w:t>
      </w:r>
      <w:r>
        <w:rPr>
          <w:rFonts w:hint="default" w:cs="Times New Roman"/>
          <w:b/>
          <w:bCs/>
          <w:color w:val="000000"/>
          <w:sz w:val="24"/>
          <w:szCs w:val="24"/>
          <w:lang w:val="en-US"/>
        </w:rPr>
        <w:t xml:space="preserve">5 </w:t>
      </w:r>
      <w:r>
        <w:rPr>
          <w:rFonts w:hint="default" w:ascii="Times New Roman" w:hAnsi="Times New Roman" w:cs="Times New Roman" w:eastAsiaTheme="minorEastAsia"/>
          <w:b/>
          <w:bCs/>
          <w:color w:val="000000"/>
          <w:sz w:val="24"/>
          <w:szCs w:val="24"/>
          <w:lang w:val="en-US"/>
        </w:rPr>
        <w:t>hours)</w:t>
      </w:r>
    </w:p>
    <w:p>
      <w:pPr>
        <w:widowControl/>
        <w:autoSpaceDE/>
        <w:autoSpaceDN/>
        <w:adjustRightInd/>
        <w:rPr>
          <w:rFonts w:hint="default" w:ascii="Times New Roman Regular" w:hAnsi="Times New Roman Regular" w:eastAsia="Times New Roman" w:cs="Times New Roman Regular"/>
          <w:i/>
          <w:sz w:val="24"/>
          <w:szCs w:val="24"/>
          <w:lang w:bidi="ar-SA"/>
        </w:rPr>
      </w:pPr>
      <w:r>
        <w:rPr>
          <w:rFonts w:hint="default" w:ascii="Times New Roman Regular" w:hAnsi="Times New Roman Regular" w:eastAsia="Times New Roman" w:cs="Times New Roman Regular"/>
          <w:sz w:val="24"/>
          <w:szCs w:val="24"/>
          <w:lang w:bidi="ar-SA"/>
        </w:rPr>
        <w:t>Approaches of teaching mathematics in relation to the conceptual development of:</w:t>
      </w:r>
    </w:p>
    <w:p>
      <w:pPr>
        <w:jc w:val="both"/>
        <w:rPr>
          <w:rFonts w:hint="default" w:ascii="Times New Roman Regular" w:hAnsi="Times New Roman Regular" w:cs="Times New Roman Regular"/>
          <w:b/>
          <w:bCs/>
          <w:i/>
          <w:iCs/>
          <w:sz w:val="24"/>
          <w:szCs w:val="24"/>
        </w:rPr>
      </w:pPr>
      <w:r>
        <w:rPr>
          <w:rFonts w:hint="default" w:ascii="Times New Roman Regular" w:hAnsi="Times New Roman Regular" w:cs="Times New Roman Regular"/>
          <w:b/>
          <w:bCs/>
          <w:i/>
          <w:iCs/>
          <w:sz w:val="24"/>
          <w:szCs w:val="24"/>
        </w:rPr>
        <w:t xml:space="preserve">  </w:t>
      </w:r>
    </w:p>
    <w:p>
      <w:pPr>
        <w:jc w:val="both"/>
        <w:rPr>
          <w:rFonts w:hint="default" w:ascii="Times New Roman Regular" w:hAnsi="Times New Roman Regular" w:cs="Times New Roman Regular"/>
          <w:color w:val="000000"/>
          <w:sz w:val="24"/>
          <w:szCs w:val="24"/>
        </w:rPr>
      </w:pPr>
      <w:r>
        <w:rPr>
          <w:rFonts w:hint="default" w:ascii="Times New Roman Regular" w:hAnsi="Times New Roman Regular" w:cs="Times New Roman Regular"/>
          <w:b/>
          <w:bCs/>
          <w:i/>
          <w:iCs/>
          <w:sz w:val="24"/>
          <w:szCs w:val="24"/>
        </w:rPr>
        <w:t>1.1 Number systems and Number Theory</w:t>
      </w:r>
    </w:p>
    <w:p>
      <w:pPr>
        <w:ind w:left="720"/>
        <w:rPr>
          <w:rFonts w:hint="default" w:ascii="Times New Roman Regular" w:hAnsi="Times New Roman Regular" w:cs="Times New Roman Regular"/>
          <w:sz w:val="24"/>
          <w:szCs w:val="24"/>
        </w:rPr>
      </w:pPr>
      <w:r>
        <w:rPr>
          <w:rFonts w:hint="default" w:ascii="Times New Roman Regular" w:hAnsi="Times New Roman Regular" w:cs="Times New Roman Regular"/>
          <w:bCs/>
          <w:iCs/>
          <w:sz w:val="24"/>
          <w:szCs w:val="24"/>
        </w:rPr>
        <w:t xml:space="preserve">Explore the idea of number sense and different number systems, role of estimation in developing number sense. </w:t>
      </w:r>
      <w:r>
        <w:rPr>
          <w:rFonts w:hint="default" w:ascii="Times New Roman Regular" w:hAnsi="Times New Roman Regular" w:cs="Times New Roman Regular"/>
          <w:sz w:val="24"/>
          <w:szCs w:val="24"/>
        </w:rPr>
        <w:t xml:space="preserve">Exploring properties associated with numbers including their geometric representations. </w:t>
      </w:r>
    </w:p>
    <w:p>
      <w:pPr>
        <w:ind w:left="720"/>
        <w:rPr>
          <w:rFonts w:hint="default" w:ascii="Times New Roman Regular" w:hAnsi="Times New Roman Regular" w:cs="Times New Roman Regular"/>
          <w:bCs/>
          <w:iCs/>
          <w:sz w:val="24"/>
          <w:szCs w:val="24"/>
        </w:rPr>
      </w:pPr>
      <w:r>
        <w:rPr>
          <w:rFonts w:hint="default" w:ascii="Times New Roman Regular" w:hAnsi="Times New Roman Regular" w:cs="Times New Roman Regular"/>
          <w:bCs/>
          <w:iCs/>
          <w:sz w:val="24"/>
          <w:szCs w:val="24"/>
        </w:rPr>
        <w:t>Different interpretations of rational numbers –fractions, rational numbers, proportional relationship; using number line, and real life context for teaching rational numbers</w:t>
      </w:r>
    </w:p>
    <w:p>
      <w:pPr>
        <w:ind w:left="720"/>
        <w:rPr>
          <w:rFonts w:hint="default" w:ascii="Times New Roman Regular" w:hAnsi="Times New Roman Regular" w:cs="Times New Roman Regular"/>
          <w:bCs/>
          <w:iCs/>
          <w:sz w:val="24"/>
          <w:szCs w:val="24"/>
        </w:rPr>
      </w:pPr>
      <w:r>
        <w:rPr>
          <w:rFonts w:hint="default" w:ascii="Times New Roman Regular" w:hAnsi="Times New Roman Regular" w:cs="Times New Roman Regular"/>
          <w:bCs/>
          <w:iCs/>
          <w:sz w:val="24"/>
          <w:szCs w:val="24"/>
        </w:rPr>
        <w:t xml:space="preserve">Children’s reasoning in relation to integers and rational numbers, role of ‘number talks’ in promoting number sense  </w:t>
      </w:r>
    </w:p>
    <w:p>
      <w:pPr>
        <w:spacing w:before="240"/>
        <w:jc w:val="both"/>
        <w:rPr>
          <w:rFonts w:hint="default" w:ascii="Times New Roman Regular" w:hAnsi="Times New Roman Regular" w:cs="Times New Roman Regular"/>
          <w:b/>
          <w:bCs/>
          <w:i/>
          <w:iCs/>
          <w:sz w:val="24"/>
          <w:szCs w:val="24"/>
        </w:rPr>
      </w:pPr>
      <w:r>
        <w:rPr>
          <w:rFonts w:hint="default" w:ascii="Times New Roman Regular" w:hAnsi="Times New Roman Regular" w:cs="Times New Roman Regular"/>
          <w:b/>
          <w:bCs/>
          <w:i/>
          <w:iCs/>
          <w:sz w:val="24"/>
          <w:szCs w:val="24"/>
        </w:rPr>
        <w:t xml:space="preserve">   1.2 Geometry, spatial thinking and measurement</w:t>
      </w:r>
    </w:p>
    <w:p>
      <w:pPr>
        <w:ind w:left="720"/>
        <w:jc w:val="both"/>
        <w:rPr>
          <w:rFonts w:hint="default" w:ascii="Times New Roman Regular" w:hAnsi="Times New Roman Regular" w:cs="Times New Roman Regular"/>
          <w:b/>
          <w:bCs/>
          <w:i/>
          <w:iCs/>
          <w:sz w:val="24"/>
          <w:szCs w:val="24"/>
        </w:rPr>
      </w:pPr>
      <w:r>
        <w:rPr>
          <w:rFonts w:hint="default" w:ascii="Times New Roman Regular" w:hAnsi="Times New Roman Regular" w:cs="Times New Roman Regular"/>
          <w:color w:val="000000"/>
          <w:sz w:val="24"/>
          <w:szCs w:val="24"/>
        </w:rPr>
        <w:t>Exploring different dimensions of geometry and spatial reasoning such as – visualisation, understanding symmetry, congruency and similarity; attributes of different geometrical shapes - surface area and volume, mapping skills</w:t>
      </w:r>
    </w:p>
    <w:p>
      <w:pPr>
        <w:ind w:left="720"/>
        <w:jc w:val="both"/>
        <w:rPr>
          <w:rFonts w:hint="default" w:ascii="Times New Roman Regular" w:hAnsi="Times New Roman Regular" w:cs="Times New Roman Regular"/>
          <w:b/>
          <w:bCs/>
          <w:sz w:val="24"/>
          <w:szCs w:val="24"/>
        </w:rPr>
      </w:pPr>
      <w:r>
        <w:rPr>
          <w:rFonts w:hint="default" w:ascii="Times New Roman Regular" w:hAnsi="Times New Roman Regular" w:cs="Times New Roman Regular"/>
          <w:color w:val="000000"/>
          <w:sz w:val="24"/>
          <w:szCs w:val="24"/>
        </w:rPr>
        <w:t>Development of proof skills: making generalisations and justification</w:t>
      </w:r>
      <w:r>
        <w:rPr>
          <w:rFonts w:hint="default" w:ascii="Times New Roman Regular" w:hAnsi="Times New Roman Regular" w:cs="Times New Roman Regular"/>
          <w:color w:val="000000"/>
          <w:sz w:val="24"/>
          <w:szCs w:val="24"/>
          <w:lang w:val="en-US"/>
        </w:rPr>
        <w:t>.</w:t>
      </w:r>
    </w:p>
    <w:p>
      <w:pPr>
        <w:spacing w:before="240"/>
        <w:jc w:val="both"/>
        <w:rPr>
          <w:rFonts w:hint="default" w:ascii="Times New Roman Regular" w:hAnsi="Times New Roman Regular" w:cs="Times New Roman Regular"/>
          <w:b/>
          <w:bCs/>
          <w:i/>
          <w:iCs/>
          <w:sz w:val="24"/>
          <w:szCs w:val="24"/>
        </w:rPr>
      </w:pPr>
      <w:r>
        <w:rPr>
          <w:rFonts w:hint="default" w:ascii="Times New Roman Regular" w:hAnsi="Times New Roman Regular" w:cs="Times New Roman Regular"/>
          <w:b/>
          <w:bCs/>
          <w:i/>
          <w:iCs/>
          <w:sz w:val="24"/>
          <w:szCs w:val="24"/>
        </w:rPr>
        <w:t xml:space="preserve">     1.3 Statistics &amp; Probability</w:t>
      </w:r>
    </w:p>
    <w:p>
      <w:pPr>
        <w:ind w:left="720"/>
        <w:jc w:val="both"/>
        <w:rPr>
          <w:rFonts w:hint="default" w:ascii="Times New Roman Regular" w:hAnsi="Times New Roman Regular" w:cs="Times New Roman Regular"/>
          <w:sz w:val="24"/>
          <w:szCs w:val="24"/>
          <w:shd w:val="clear" w:color="auto" w:fill="FFFFFF"/>
        </w:rPr>
      </w:pPr>
      <w:r>
        <w:rPr>
          <w:rFonts w:hint="default" w:ascii="Times New Roman Regular" w:hAnsi="Times New Roman Regular" w:cs="Times New Roman Regular"/>
          <w:bCs/>
          <w:iCs/>
          <w:sz w:val="24"/>
          <w:szCs w:val="24"/>
        </w:rPr>
        <w:t xml:space="preserve">Understanding different statistical concepts of data collection and representation, use and meaning of central tendencies, analyzing variations; </w:t>
      </w:r>
    </w:p>
    <w:p>
      <w:pPr>
        <w:ind w:left="720"/>
        <w:jc w:val="both"/>
        <w:rPr>
          <w:rFonts w:hint="default" w:ascii="Times New Roman Regular" w:hAnsi="Times New Roman Regular" w:cs="Times New Roman Regular"/>
          <w:sz w:val="24"/>
          <w:szCs w:val="24"/>
          <w:shd w:val="clear" w:color="auto" w:fill="FFFFFF"/>
        </w:rPr>
      </w:pPr>
      <w:r>
        <w:rPr>
          <w:rFonts w:hint="default" w:ascii="Times New Roman Regular" w:hAnsi="Times New Roman Regular" w:cs="Times New Roman Regular"/>
          <w:sz w:val="24"/>
          <w:szCs w:val="24"/>
          <w:shd w:val="clear" w:color="auto" w:fill="FFFFFF"/>
        </w:rPr>
        <w:t xml:space="preserve">Investigating basic concepts of probability such as nature of distributions, </w:t>
      </w:r>
    </w:p>
    <w:p>
      <w:pPr>
        <w:ind w:left="720"/>
        <w:jc w:val="both"/>
        <w:rPr>
          <w:rFonts w:hint="default" w:ascii="Times New Roman Regular" w:hAnsi="Times New Roman Regular" w:cs="Times New Roman Regular"/>
          <w:sz w:val="24"/>
          <w:szCs w:val="24"/>
          <w:shd w:val="clear" w:color="auto" w:fill="FFFFFF"/>
        </w:rPr>
      </w:pPr>
      <w:r>
        <w:rPr>
          <w:rFonts w:hint="default" w:ascii="Times New Roman Regular" w:hAnsi="Times New Roman Regular" w:cs="Times New Roman Regular"/>
          <w:sz w:val="24"/>
          <w:szCs w:val="24"/>
          <w:shd w:val="clear" w:color="auto" w:fill="FFFFFF"/>
        </w:rPr>
        <w:t>randomness, sample space, independent events,  relationship between statistics and probability</w:t>
      </w:r>
    </w:p>
    <w:p>
      <w:pPr>
        <w:spacing w:before="240"/>
        <w:jc w:val="both"/>
        <w:rPr>
          <w:rFonts w:hint="default" w:ascii="Times New Roman Regular" w:hAnsi="Times New Roman Regular" w:cs="Times New Roman Regular"/>
          <w:b/>
          <w:bCs/>
          <w:i/>
          <w:iCs/>
          <w:sz w:val="24"/>
          <w:szCs w:val="24"/>
        </w:rPr>
      </w:pPr>
      <w:r>
        <w:rPr>
          <w:rFonts w:hint="default" w:ascii="Times New Roman Regular" w:hAnsi="Times New Roman Regular" w:cs="Times New Roman Regular"/>
          <w:b/>
          <w:bCs/>
          <w:i/>
          <w:iCs/>
          <w:sz w:val="24"/>
          <w:szCs w:val="24"/>
        </w:rPr>
        <w:t xml:space="preserve">    1.4 Patterns, Functions and Algebra</w:t>
      </w:r>
    </w:p>
    <w:p>
      <w:pPr>
        <w:ind w:left="720"/>
        <w:jc w:val="both"/>
        <w:rPr>
          <w:rFonts w:hint="default" w:ascii="Times New Roman Regular" w:hAnsi="Times New Roman Regular" w:cs="Times New Roman Regular"/>
          <w:bCs/>
          <w:iCs/>
          <w:sz w:val="24"/>
          <w:szCs w:val="24"/>
        </w:rPr>
      </w:pPr>
      <w:r>
        <w:rPr>
          <w:rFonts w:hint="default" w:ascii="Times New Roman Regular" w:hAnsi="Times New Roman Regular" w:cs="Times New Roman Regular"/>
          <w:bCs/>
          <w:iCs/>
          <w:sz w:val="24"/>
          <w:szCs w:val="24"/>
        </w:rPr>
        <w:t>Relationship between arithmetic and algebra</w:t>
      </w:r>
    </w:p>
    <w:p>
      <w:pPr>
        <w:ind w:left="720"/>
        <w:jc w:val="both"/>
        <w:rPr>
          <w:rFonts w:hint="default" w:ascii="Times New Roman Regular" w:hAnsi="Times New Roman Regular" w:cs="Times New Roman Regular"/>
          <w:bCs/>
          <w:iCs/>
          <w:sz w:val="24"/>
          <w:szCs w:val="24"/>
        </w:rPr>
      </w:pPr>
      <w:r>
        <w:rPr>
          <w:rFonts w:hint="default" w:ascii="Times New Roman Regular" w:hAnsi="Times New Roman Regular" w:cs="Times New Roman Regular"/>
          <w:bCs/>
          <w:iCs/>
          <w:sz w:val="24"/>
          <w:szCs w:val="24"/>
        </w:rPr>
        <w:t xml:space="preserve">Big ideas in algebraic reasoning such as finding, describing and using patterns, understanding linearity and non-linear functions </w:t>
      </w:r>
    </w:p>
    <w:p>
      <w:pPr>
        <w:ind w:left="720"/>
        <w:jc w:val="both"/>
        <w:rPr>
          <w:rFonts w:hint="default" w:ascii="Times New Roman Regular" w:hAnsi="Times New Roman Regular" w:cs="Times New Roman Regular"/>
          <w:bCs/>
          <w:iCs/>
          <w:sz w:val="24"/>
          <w:szCs w:val="24"/>
        </w:rPr>
      </w:pPr>
      <w:r>
        <w:rPr>
          <w:rFonts w:hint="default" w:ascii="Times New Roman Regular" w:hAnsi="Times New Roman Regular" w:cs="Times New Roman Regular"/>
          <w:bCs/>
          <w:iCs/>
          <w:sz w:val="24"/>
          <w:szCs w:val="24"/>
        </w:rPr>
        <w:t xml:space="preserve">Development of algebraic reasoning leading to more sophisticated ideas related to growth and decay, optimization, making different types of graphs (linear and non-linear) and drawing interpretations from the nature of graphs   </w:t>
      </w:r>
    </w:p>
    <w:p>
      <w:pPr>
        <w:rPr>
          <w:rFonts w:hint="default" w:ascii="Times New Roman Regular" w:hAnsi="Times New Roman Regular" w:cs="Times New Roman Regular"/>
          <w:sz w:val="24"/>
          <w:szCs w:val="24"/>
        </w:rPr>
      </w:pPr>
    </w:p>
    <w:p>
      <w:pPr>
        <w:widowControl/>
        <w:autoSpaceDE/>
        <w:autoSpaceDN/>
        <w:adjustRightInd/>
        <w:rPr>
          <w:rFonts w:hint="default" w:ascii="Times New Roman Regular" w:hAnsi="Times New Roman Regular" w:cs="Times New Roman Regular"/>
          <w:b/>
          <w:bCs/>
          <w:sz w:val="24"/>
          <w:szCs w:val="24"/>
          <w:lang w:val="en-US"/>
        </w:rPr>
      </w:pPr>
      <w:r>
        <w:rPr>
          <w:rFonts w:hint="default" w:ascii="Times New Roman Regular" w:hAnsi="Times New Roman Regular" w:cs="Times New Roman Regular"/>
          <w:b/>
          <w:bCs/>
          <w:sz w:val="24"/>
          <w:szCs w:val="24"/>
        </w:rPr>
        <w:t>Unit 2: Designing and Planning a Unit and Lessons</w:t>
      </w:r>
      <w:r>
        <w:rPr>
          <w:rFonts w:hint="default" w:ascii="Times New Roman Regular" w:hAnsi="Times New Roman Regular" w:cs="Times New Roman Regular"/>
          <w:b/>
          <w:bCs/>
          <w:sz w:val="24"/>
          <w:szCs w:val="24"/>
          <w:lang w:val="en-US"/>
        </w:rPr>
        <w:t xml:space="preserve">    </w:t>
      </w:r>
      <w:r>
        <w:rPr>
          <w:rFonts w:hint="default" w:ascii="Times New Roman" w:hAnsi="Times New Roman" w:cs="Times New Roman" w:eastAsiaTheme="minorEastAsia"/>
          <w:b/>
          <w:bCs/>
          <w:color w:val="000000"/>
          <w:sz w:val="24"/>
          <w:szCs w:val="24"/>
          <w:lang w:val="en-US"/>
        </w:rPr>
        <w:t>(1</w:t>
      </w:r>
      <w:r>
        <w:rPr>
          <w:rFonts w:hint="default" w:cs="Times New Roman"/>
          <w:b/>
          <w:bCs/>
          <w:color w:val="000000"/>
          <w:sz w:val="24"/>
          <w:szCs w:val="24"/>
          <w:lang w:val="en-US"/>
        </w:rPr>
        <w:t xml:space="preserve">5 </w:t>
      </w:r>
      <w:r>
        <w:rPr>
          <w:rFonts w:hint="default" w:ascii="Times New Roman" w:hAnsi="Times New Roman" w:cs="Times New Roman" w:eastAsiaTheme="minorEastAsia"/>
          <w:b/>
          <w:bCs/>
          <w:color w:val="000000"/>
          <w:sz w:val="24"/>
          <w:szCs w:val="24"/>
          <w:lang w:val="en-US"/>
        </w:rPr>
        <w:t>hours)</w:t>
      </w:r>
    </w:p>
    <w:p>
      <w:pPr>
        <w:tabs>
          <w:tab w:val="left" w:pos="735"/>
        </w:tabs>
        <w:spacing w:line="285" w:lineRule="atLeast"/>
        <w:ind w:left="735" w:right="-540" w:hanging="540"/>
        <w:jc w:val="both"/>
        <w:rPr>
          <w:rFonts w:hint="default" w:ascii="Times New Roman Regular" w:hAnsi="Times New Roman Regular" w:cs="Times New Roman Regular"/>
          <w:sz w:val="24"/>
          <w:szCs w:val="24"/>
        </w:rPr>
      </w:pPr>
    </w:p>
    <w:p>
      <w:pPr>
        <w:tabs>
          <w:tab w:val="left" w:pos="735"/>
        </w:tabs>
        <w:spacing w:line="285" w:lineRule="atLeast"/>
        <w:ind w:left="735" w:hanging="54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2.</w:t>
      </w:r>
      <w:r>
        <w:rPr>
          <w:rFonts w:hint="default" w:ascii="Times New Roman Regular" w:hAnsi="Times New Roman Regular" w:cs="Times New Roman Regular"/>
          <w:sz w:val="24"/>
          <w:szCs w:val="24"/>
          <w:lang w:val="en-US"/>
        </w:rPr>
        <w:t>1</w:t>
      </w:r>
      <w:r>
        <w:rPr>
          <w:rFonts w:hint="default" w:ascii="Times New Roman Regular" w:hAnsi="Times New Roman Regular" w:cs="Times New Roman Regular"/>
          <w:sz w:val="24"/>
          <w:szCs w:val="24"/>
        </w:rPr>
        <w:t xml:space="preserve"> Engagement with the National curriculum, syllabus and textbooks. Critical study of all three in light of the conceptual and pedagogical understanding developed in Unit 1</w:t>
      </w:r>
    </w:p>
    <w:p>
      <w:pPr>
        <w:tabs>
          <w:tab w:val="left" w:pos="735"/>
        </w:tabs>
        <w:spacing w:line="270" w:lineRule="atLeast"/>
        <w:ind w:left="735" w:hanging="54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2.2  Studying the curriculum: Aspects related to what is worth knowing and experiencing in mathematics, understanding the nuances between intended curriculum and implemented curriculum.</w:t>
      </w:r>
    </w:p>
    <w:p>
      <w:pPr>
        <w:tabs>
          <w:tab w:val="left" w:pos="705"/>
        </w:tabs>
        <w:spacing w:line="270" w:lineRule="atLeast"/>
        <w:ind w:left="705" w:right="60" w:hanging="63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2.3 Developing unit plans and concept maps, designing constructive lesson plans, understanding the role of communication, mathematical community and group dynamics</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in classrooms</w:t>
      </w:r>
    </w:p>
    <w:p>
      <w:pPr>
        <w:tabs>
          <w:tab w:val="left" w:pos="375"/>
        </w:tabs>
        <w:ind w:left="90" w:right="30" w:firstLine="240"/>
        <w:jc w:val="both"/>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rPr>
        <w:t xml:space="preserve">2.4 Critical   engagement   with   1CT, </w:t>
      </w:r>
      <w:r>
        <w:rPr>
          <w:rFonts w:hint="default" w:ascii="Times New Roman Regular" w:hAnsi="Times New Roman Regular" w:cs="Times New Roman Regular"/>
          <w:sz w:val="24"/>
          <w:szCs w:val="24"/>
          <w:lang w:val="en-US"/>
        </w:rPr>
        <w:t>S</w:t>
      </w:r>
      <w:r>
        <w:rPr>
          <w:rFonts w:hint="default" w:ascii="Times New Roman Regular" w:hAnsi="Times New Roman Regular" w:cs="Times New Roman Regular"/>
          <w:sz w:val="24"/>
          <w:szCs w:val="24"/>
        </w:rPr>
        <w:t>imulations and</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mathematical modelling in promoting mathematical thinking</w:t>
      </w:r>
      <w:r>
        <w:rPr>
          <w:rFonts w:hint="default" w:ascii="Times New Roman Regular" w:hAnsi="Times New Roman Regular" w:cs="Times New Roman Regular"/>
          <w:sz w:val="24"/>
          <w:szCs w:val="24"/>
          <w:lang w:val="en-US"/>
        </w:rPr>
        <w:t>.</w:t>
      </w:r>
    </w:p>
    <w:p>
      <w:pPr>
        <w:widowControl/>
        <w:autoSpaceDE/>
        <w:autoSpaceDN/>
        <w:adjustRightInd/>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b/>
          <w:bCs/>
          <w:color w:val="000000"/>
          <w:sz w:val="24"/>
          <w:szCs w:val="24"/>
        </w:rPr>
        <w:t>Unit 3: Teaching-Learning Resources in Mathematics for Students with Disabilities</w:t>
      </w:r>
      <w:r>
        <w:rPr>
          <w:rFonts w:hint="default" w:ascii="Times New Roman Regular" w:hAnsi="Times New Roman Regular" w:cs="Times New Roman Regular"/>
          <w:b/>
          <w:bCs/>
          <w:color w:val="000000"/>
          <w:sz w:val="24"/>
          <w:szCs w:val="24"/>
          <w:lang w:val="en-US"/>
        </w:rPr>
        <w:t xml:space="preserve">    </w:t>
      </w:r>
      <w:r>
        <w:rPr>
          <w:rFonts w:hint="default" w:ascii="Times New Roman" w:hAnsi="Times New Roman" w:cs="Times New Roman" w:eastAsiaTheme="minorEastAsia"/>
          <w:b/>
          <w:bCs/>
          <w:color w:val="000000"/>
          <w:sz w:val="24"/>
          <w:szCs w:val="24"/>
          <w:lang w:val="en-US"/>
        </w:rPr>
        <w:t>(1</w:t>
      </w:r>
      <w:r>
        <w:rPr>
          <w:rFonts w:hint="default" w:cs="Times New Roman"/>
          <w:b/>
          <w:bCs/>
          <w:color w:val="000000"/>
          <w:sz w:val="24"/>
          <w:szCs w:val="24"/>
          <w:lang w:val="en-US"/>
        </w:rPr>
        <w:t xml:space="preserve">5 </w:t>
      </w:r>
      <w:r>
        <w:rPr>
          <w:rFonts w:hint="default" w:ascii="Times New Roman" w:hAnsi="Times New Roman" w:cs="Times New Roman" w:eastAsiaTheme="minorEastAsia"/>
          <w:b/>
          <w:bCs/>
          <w:color w:val="000000"/>
          <w:sz w:val="24"/>
          <w:szCs w:val="24"/>
          <w:lang w:val="en-US"/>
        </w:rPr>
        <w:t>hours)</w:t>
      </w:r>
    </w:p>
    <w:p>
      <w:pPr>
        <w:shd w:val="clear" w:color="auto" w:fill="FFFFFF"/>
        <w:tabs>
          <w:tab w:val="left" w:pos="715"/>
        </w:tabs>
        <w:spacing w:before="125" w:line="317" w:lineRule="exact"/>
        <w:jc w:val="both"/>
        <w:rPr>
          <w:rFonts w:hint="default" w:ascii="Times New Roman Regular" w:hAnsi="Times New Roman Regular" w:cs="Times New Roman Regular"/>
          <w:color w:val="000000"/>
          <w:sz w:val="24"/>
          <w:szCs w:val="24"/>
        </w:rPr>
      </w:pPr>
      <w:r>
        <w:rPr>
          <w:rFonts w:hint="default" w:ascii="Times New Roman Regular" w:hAnsi="Times New Roman Regular" w:cs="Times New Roman Regular"/>
          <w:color w:val="000000"/>
          <w:sz w:val="24"/>
          <w:szCs w:val="24"/>
        </w:rPr>
        <w:t xml:space="preserve">3.1  Mathematics   Laboratory-   Concept,   Need,   and   Equipment   for   Setting   </w:t>
      </w:r>
      <w:r>
        <w:rPr>
          <w:rFonts w:hint="default" w:ascii="Times New Roman Regular" w:hAnsi="Times New Roman Regular" w:cs="Times New Roman Regular"/>
          <w:color w:val="000000"/>
          <w:sz w:val="24"/>
          <w:szCs w:val="24"/>
          <w:lang w:val="en-US"/>
        </w:rPr>
        <w:t xml:space="preserve">up </w:t>
      </w:r>
      <w:r>
        <w:rPr>
          <w:rFonts w:hint="default" w:ascii="Times New Roman Regular" w:hAnsi="Times New Roman Regular" w:cs="Times New Roman Regular"/>
          <w:color w:val="000000"/>
          <w:sz w:val="24"/>
          <w:szCs w:val="24"/>
        </w:rPr>
        <w:t>Mathematics Laboratory</w:t>
      </w:r>
    </w:p>
    <w:p>
      <w:pPr>
        <w:shd w:val="clear" w:color="auto" w:fill="FFFFFF"/>
        <w:tabs>
          <w:tab w:val="left" w:pos="715"/>
        </w:tabs>
        <w:spacing w:line="317" w:lineRule="exact"/>
        <w:jc w:val="both"/>
        <w:rPr>
          <w:rFonts w:hint="default" w:ascii="Times New Roman Regular" w:hAnsi="Times New Roman Regular" w:cs="Times New Roman Regular"/>
          <w:color w:val="000000"/>
          <w:sz w:val="24"/>
          <w:szCs w:val="24"/>
          <w:lang w:val="en-US"/>
        </w:rPr>
      </w:pPr>
      <w:r>
        <w:rPr>
          <w:rFonts w:hint="default" w:ascii="Times New Roman Regular" w:hAnsi="Times New Roman Regular" w:cs="Times New Roman Regular"/>
          <w:color w:val="000000"/>
          <w:sz w:val="24"/>
          <w:szCs w:val="24"/>
        </w:rPr>
        <w:t xml:space="preserve">3.2  </w:t>
      </w:r>
      <w:r>
        <w:rPr>
          <w:rFonts w:hint="default" w:ascii="Times New Roman Regular" w:hAnsi="Times New Roman Regular" w:cs="Times New Roman Regular"/>
          <w:color w:val="000000"/>
          <w:spacing w:val="-1"/>
          <w:sz w:val="24"/>
          <w:szCs w:val="24"/>
        </w:rPr>
        <w:t>Utilization of Learning Resources in Mathematics: Charts and Pictures, Weighing and  Measuring Instruments, Drawing Instruments, Models, Concrete Materials, Surveying</w:t>
      </w:r>
      <w:r>
        <w:rPr>
          <w:rFonts w:hint="default" w:ascii="Times New Roman Regular" w:hAnsi="Times New Roman Regular" w:cs="Times New Roman Regular"/>
          <w:color w:val="000000"/>
          <w:spacing w:val="-1"/>
          <w:sz w:val="24"/>
          <w:szCs w:val="24"/>
          <w:lang w:val="en-US"/>
        </w:rPr>
        <w:t xml:space="preserve"> </w:t>
      </w:r>
      <w:r>
        <w:rPr>
          <w:rFonts w:hint="default" w:ascii="Times New Roman Regular" w:hAnsi="Times New Roman Regular" w:cs="Times New Roman Regular"/>
          <w:color w:val="000000"/>
          <w:sz w:val="24"/>
          <w:szCs w:val="24"/>
        </w:rPr>
        <w:t>Instruments such as Abacus, Cussionaire Rods, Fractional Discs, Napier Strips, geoboard, tangrams, tessellation kits, paper models, paper folding actions</w:t>
      </w:r>
      <w:r>
        <w:rPr>
          <w:rFonts w:hint="default" w:ascii="Times New Roman Regular" w:hAnsi="Times New Roman Regular" w:cs="Times New Roman Regular"/>
          <w:color w:val="000000"/>
          <w:spacing w:val="-5"/>
          <w:sz w:val="24"/>
          <w:szCs w:val="24"/>
        </w:rPr>
        <w:t xml:space="preserve"> </w:t>
      </w:r>
      <w:r>
        <w:rPr>
          <w:rFonts w:hint="default" w:ascii="Times New Roman Regular" w:hAnsi="Times New Roman Regular" w:cs="Times New Roman Regular"/>
          <w:color w:val="000000"/>
          <w:sz w:val="24"/>
          <w:szCs w:val="24"/>
        </w:rPr>
        <w:t>with reference to children with disabilities</w:t>
      </w:r>
      <w:r>
        <w:rPr>
          <w:rFonts w:hint="default" w:ascii="Times New Roman Regular" w:hAnsi="Times New Roman Regular" w:cs="Times New Roman Regular"/>
          <w:color w:val="000000"/>
          <w:sz w:val="24"/>
          <w:szCs w:val="24"/>
          <w:lang w:val="en-US"/>
        </w:rPr>
        <w:t>.</w:t>
      </w:r>
    </w:p>
    <w:p>
      <w:pPr>
        <w:shd w:val="clear" w:color="auto" w:fill="FFFFFF"/>
        <w:tabs>
          <w:tab w:val="left" w:pos="715"/>
        </w:tabs>
        <w:spacing w:line="317" w:lineRule="exact"/>
        <w:jc w:val="both"/>
        <w:rPr>
          <w:rFonts w:hint="default" w:ascii="Times New Roman Regular" w:hAnsi="Times New Roman Regular" w:cs="Times New Roman Regular"/>
          <w:color w:val="000000"/>
          <w:sz w:val="24"/>
          <w:szCs w:val="24"/>
        </w:rPr>
      </w:pPr>
      <w:r>
        <w:rPr>
          <w:rFonts w:hint="default" w:ascii="Times New Roman Regular" w:hAnsi="Times New Roman Regular" w:cs="Times New Roman Regular"/>
          <w:color w:val="000000"/>
          <w:sz w:val="24"/>
          <w:szCs w:val="24"/>
        </w:rPr>
        <w:t>3.3 Mathematical modeling is promoting mathematical thinking</w:t>
      </w:r>
    </w:p>
    <w:p>
      <w:pPr>
        <w:shd w:val="clear" w:color="auto" w:fill="FFFFFF"/>
        <w:tabs>
          <w:tab w:val="left" w:pos="715"/>
        </w:tabs>
        <w:spacing w:line="317" w:lineRule="exact"/>
        <w:jc w:val="both"/>
        <w:rPr>
          <w:rFonts w:hint="default" w:ascii="Times New Roman Regular" w:hAnsi="Times New Roman Regular" w:cs="Times New Roman Regular"/>
          <w:color w:val="000000"/>
          <w:sz w:val="24"/>
          <w:szCs w:val="24"/>
          <w:lang w:val="en-US"/>
        </w:rPr>
      </w:pPr>
      <w:r>
        <w:rPr>
          <w:rFonts w:hint="default" w:ascii="Times New Roman Regular" w:hAnsi="Times New Roman Regular" w:cs="Times New Roman Regular"/>
          <w:color w:val="000000"/>
          <w:sz w:val="24"/>
          <w:szCs w:val="24"/>
        </w:rPr>
        <w:t>3.4 Role of calculators and computers, simulations and special teaching aids to Promote</w:t>
      </w:r>
      <w:r>
        <w:rPr>
          <w:rFonts w:hint="default" w:ascii="Times New Roman Regular" w:hAnsi="Times New Roman Regular" w:cs="Times New Roman Regular"/>
          <w:color w:val="000000"/>
          <w:sz w:val="24"/>
          <w:szCs w:val="24"/>
          <w:lang w:val="en-US"/>
        </w:rPr>
        <w:t xml:space="preserve"> </w:t>
      </w:r>
      <w:r>
        <w:rPr>
          <w:rFonts w:hint="default" w:ascii="Times New Roman Regular" w:hAnsi="Times New Roman Regular" w:cs="Times New Roman Regular"/>
          <w:color w:val="000000"/>
          <w:sz w:val="24"/>
          <w:szCs w:val="24"/>
        </w:rPr>
        <w:t>learning in children with special needs</w:t>
      </w:r>
      <w:r>
        <w:rPr>
          <w:rFonts w:hint="default" w:ascii="Times New Roman Regular" w:hAnsi="Times New Roman Regular" w:cs="Times New Roman Regular"/>
          <w:color w:val="000000"/>
          <w:sz w:val="24"/>
          <w:szCs w:val="24"/>
          <w:lang w:val="en-US"/>
        </w:rPr>
        <w:t>.</w:t>
      </w:r>
    </w:p>
    <w:p>
      <w:pPr>
        <w:shd w:val="clear" w:color="auto" w:fill="FFFFFF"/>
        <w:tabs>
          <w:tab w:val="left" w:pos="715"/>
        </w:tabs>
        <w:spacing w:line="317" w:lineRule="exact"/>
        <w:jc w:val="both"/>
        <w:rPr>
          <w:rFonts w:hint="default" w:ascii="Times New Roman Regular" w:hAnsi="Times New Roman Regular" w:cs="Times New Roman Regular"/>
          <w:color w:val="000000"/>
          <w:sz w:val="24"/>
          <w:szCs w:val="24"/>
          <w:lang w:val="en-US"/>
        </w:rPr>
      </w:pPr>
    </w:p>
    <w:p>
      <w:pPr>
        <w:widowControl/>
        <w:autoSpaceDE/>
        <w:autoSpaceDN/>
        <w:adjustRightInd/>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b/>
          <w:bCs/>
          <w:sz w:val="24"/>
          <w:szCs w:val="24"/>
        </w:rPr>
        <w:t>Unit 4: Assessment</w:t>
      </w:r>
      <w:r>
        <w:rPr>
          <w:rFonts w:hint="default" w:ascii="Times New Roman Regular" w:hAnsi="Times New Roman Regular" w:cs="Times New Roman Regular"/>
          <w:b/>
          <w:bCs/>
          <w:sz w:val="24"/>
          <w:szCs w:val="24"/>
          <w:lang w:val="en-US"/>
        </w:rPr>
        <w:t xml:space="preserve">      </w:t>
      </w:r>
      <w:r>
        <w:rPr>
          <w:rFonts w:hint="default" w:ascii="Times New Roman" w:hAnsi="Times New Roman" w:cs="Times New Roman" w:eastAsiaTheme="minorEastAsia"/>
          <w:b/>
          <w:bCs/>
          <w:color w:val="000000"/>
          <w:sz w:val="24"/>
          <w:szCs w:val="24"/>
          <w:lang w:val="en-US"/>
        </w:rPr>
        <w:t>(1</w:t>
      </w:r>
      <w:r>
        <w:rPr>
          <w:rFonts w:hint="default" w:cs="Times New Roman"/>
          <w:b/>
          <w:bCs/>
          <w:color w:val="000000"/>
          <w:sz w:val="24"/>
          <w:szCs w:val="24"/>
          <w:lang w:val="en-US"/>
        </w:rPr>
        <w:t xml:space="preserve">5 </w:t>
      </w:r>
      <w:r>
        <w:rPr>
          <w:rFonts w:hint="default" w:ascii="Times New Roman" w:hAnsi="Times New Roman" w:cs="Times New Roman" w:eastAsiaTheme="minorEastAsia"/>
          <w:b/>
          <w:bCs/>
          <w:color w:val="000000"/>
          <w:sz w:val="24"/>
          <w:szCs w:val="24"/>
          <w:lang w:val="en-US"/>
        </w:rPr>
        <w:t>hours)</w:t>
      </w:r>
    </w:p>
    <w:p>
      <w:pPr>
        <w:tabs>
          <w:tab w:val="left" w:pos="720"/>
        </w:tabs>
        <w:spacing w:line="270" w:lineRule="atLeast"/>
        <w:ind w:left="720" w:right="45" w:hanging="54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4.1 Assessment and Evaluation – Concept, Importance and Purpose</w:t>
      </w:r>
    </w:p>
    <w:p>
      <w:pPr>
        <w:tabs>
          <w:tab w:val="left" w:pos="720"/>
        </w:tabs>
        <w:spacing w:line="270" w:lineRule="atLeast"/>
        <w:ind w:left="720" w:right="45" w:hanging="54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4.2 Error analysis, Diagnostics Tests, Identification of Hard Spots and Remedial Measures</w:t>
      </w:r>
    </w:p>
    <w:p>
      <w:pPr>
        <w:tabs>
          <w:tab w:val="left" w:pos="720"/>
        </w:tabs>
        <w:spacing w:line="270" w:lineRule="atLeast"/>
        <w:ind w:left="720" w:right="45" w:hanging="54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4.3 Critical role of assessment in enhancing learning- Explore diverse methods and tools of assessing an array of learning/performance outcomes of diverse learners, relationship of assessment with self-esteem, motivation, and identity as learners, assessment for learning and role of feedback</w:t>
      </w:r>
    </w:p>
    <w:p>
      <w:pPr>
        <w:tabs>
          <w:tab w:val="left" w:pos="720"/>
        </w:tabs>
        <w:ind w:left="18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4.4 Traditional assessment vs. assessment within a constructivist paradigm</w:t>
      </w:r>
    </w:p>
    <w:p>
      <w:pPr>
        <w:spacing w:line="285" w:lineRule="atLeast"/>
        <w:ind w:right="3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4.</w:t>
      </w:r>
      <w:r>
        <w:rPr>
          <w:rFonts w:hint="default" w:ascii="Times New Roman Regular" w:hAnsi="Times New Roman Regular" w:cs="Times New Roman Regular"/>
          <w:sz w:val="24"/>
          <w:szCs w:val="24"/>
          <w:lang w:val="en-US"/>
        </w:rPr>
        <w:t>5</w:t>
      </w:r>
      <w:r>
        <w:rPr>
          <w:rFonts w:hint="default" w:ascii="Times New Roman Regular" w:hAnsi="Times New Roman Regular" w:cs="Times New Roman Regular"/>
          <w:sz w:val="24"/>
          <w:szCs w:val="24"/>
        </w:rPr>
        <w:t xml:space="preserve"> Adaptations in Evaluation Procedure for students with disabilities</w:t>
      </w:r>
    </w:p>
    <w:p>
      <w:pPr>
        <w:spacing w:line="240" w:lineRule="atLeast"/>
        <w:ind w:left="15"/>
        <w:rPr>
          <w:rFonts w:hint="default" w:ascii="Times New Roman Regular" w:hAnsi="Times New Roman Regular" w:cs="Times New Roman Regular"/>
          <w:sz w:val="24"/>
          <w:szCs w:val="24"/>
        </w:rPr>
      </w:pPr>
    </w:p>
    <w:p>
      <w:pPr>
        <w:spacing w:line="285" w:lineRule="atLeast"/>
        <w:ind w:left="600" w:hanging="555"/>
        <w:rPr>
          <w:rFonts w:hint="default" w:ascii="Times New Roman Regular" w:hAnsi="Times New Roman Regular" w:cs="Times New Roman Regular"/>
          <w:b/>
          <w:bCs/>
          <w:sz w:val="24"/>
          <w:szCs w:val="24"/>
          <w:lang w:val="en-US"/>
        </w:rPr>
      </w:pPr>
      <w:r>
        <w:rPr>
          <w:rFonts w:hint="default" w:ascii="Times New Roman Regular" w:hAnsi="Times New Roman Regular" w:cs="Times New Roman Regular"/>
          <w:b/>
          <w:bCs/>
          <w:sz w:val="24"/>
          <w:szCs w:val="24"/>
          <w:lang w:val="en-US"/>
        </w:rPr>
        <w:t>Suggested Readings</w:t>
      </w:r>
    </w:p>
    <w:p>
      <w:pPr>
        <w:spacing w:line="285" w:lineRule="atLeast"/>
        <w:ind w:left="600" w:hanging="555"/>
        <w:rPr>
          <w:rFonts w:hint="default" w:ascii="Times New Roman Regular" w:hAnsi="Times New Roman Regular" w:cs="Times New Roman Regular"/>
          <w:sz w:val="24"/>
          <w:szCs w:val="24"/>
          <w:lang w:val="en-US"/>
        </w:rPr>
      </w:pPr>
    </w:p>
    <w:p>
      <w:pPr>
        <w:numPr>
          <w:ilvl w:val="0"/>
          <w:numId w:val="2"/>
        </w:numPr>
        <w:spacing w:line="285" w:lineRule="atLeast"/>
        <w:ind w:left="420" w:leftChars="0" w:hanging="420" w:firstLineChars="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Banerjee, R., &amp;Subramaniam, K. (2012).Evolution of a teaching approach for beginning algebra. </w:t>
      </w:r>
      <w:r>
        <w:rPr>
          <w:rFonts w:hint="default" w:ascii="Times New Roman Regular" w:hAnsi="Times New Roman Regular" w:cs="Times New Roman Regular"/>
          <w:i/>
          <w:iCs/>
          <w:sz w:val="24"/>
          <w:szCs w:val="24"/>
        </w:rPr>
        <w:t xml:space="preserve">Educational Studies in Mathematics,80{3), </w:t>
      </w:r>
      <w:r>
        <w:rPr>
          <w:rFonts w:hint="default" w:ascii="Times New Roman Regular" w:hAnsi="Times New Roman Regular" w:cs="Times New Roman Regular"/>
          <w:sz w:val="24"/>
          <w:szCs w:val="24"/>
        </w:rPr>
        <w:t>351-367.</w:t>
      </w:r>
    </w:p>
    <w:p>
      <w:pPr>
        <w:spacing w:line="300" w:lineRule="atLeast"/>
        <w:ind w:left="600" w:hanging="555"/>
        <w:rPr>
          <w:rFonts w:hint="default" w:ascii="Times New Roman Regular" w:hAnsi="Times New Roman Regular" w:cs="Times New Roman Regular"/>
          <w:sz w:val="24"/>
          <w:szCs w:val="24"/>
        </w:rPr>
      </w:pPr>
    </w:p>
    <w:p>
      <w:pPr>
        <w:numPr>
          <w:ilvl w:val="0"/>
          <w:numId w:val="2"/>
        </w:numPr>
        <w:spacing w:line="300" w:lineRule="atLeast"/>
        <w:ind w:left="420" w:leftChars="0" w:hanging="420" w:firstLineChars="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Bryant, P., &amp;Nunes, T. (2012). </w:t>
      </w:r>
      <w:r>
        <w:rPr>
          <w:rFonts w:hint="default" w:ascii="Times New Roman Regular" w:hAnsi="Times New Roman Regular" w:cs="Times New Roman Regular"/>
          <w:i/>
          <w:iCs/>
          <w:sz w:val="24"/>
          <w:szCs w:val="24"/>
        </w:rPr>
        <w:t xml:space="preserve">Children's understanding of probability. </w:t>
      </w:r>
      <w:r>
        <w:rPr>
          <w:rFonts w:hint="default" w:ascii="Times New Roman Regular" w:hAnsi="Times New Roman Regular" w:cs="Times New Roman Regular"/>
          <w:sz w:val="24"/>
          <w:szCs w:val="24"/>
        </w:rPr>
        <w:t>Nuffield Foundation. Retrieved from</w:t>
      </w:r>
    </w:p>
    <w:p>
      <w:pPr>
        <w:spacing w:line="270" w:lineRule="atLeast"/>
        <w:rPr>
          <w:rFonts w:hint="default" w:ascii="Times New Roman Regular" w:hAnsi="Times New Roman Regular" w:cs="Times New Roman Regular"/>
          <w:sz w:val="24"/>
          <w:szCs w:val="24"/>
        </w:rPr>
      </w:pPr>
    </w:p>
    <w:p>
      <w:pPr>
        <w:numPr>
          <w:ilvl w:val="0"/>
          <w:numId w:val="2"/>
        </w:numPr>
        <w:spacing w:line="270" w:lineRule="atLeast"/>
        <w:ind w:left="420" w:leftChars="0" w:hanging="420" w:firstLineChars="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Clements, D.H., &amp; Battista, M.T. (1992). Geometry and spatial reasoning. In D.A. </w:t>
      </w:r>
    </w:p>
    <w:p>
      <w:pPr>
        <w:numPr>
          <w:ilvl w:val="0"/>
          <w:numId w:val="2"/>
        </w:numPr>
        <w:spacing w:line="270" w:lineRule="atLeast"/>
        <w:ind w:left="420" w:leftChars="0" w:hanging="420" w:firstLineChars="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Grouws - (Ed.), </w:t>
      </w:r>
      <w:r>
        <w:rPr>
          <w:rFonts w:hint="default" w:ascii="Times New Roman Regular" w:hAnsi="Times New Roman Regular" w:cs="Times New Roman Regular"/>
          <w:i/>
          <w:iCs/>
          <w:sz w:val="24"/>
          <w:szCs w:val="24"/>
        </w:rPr>
        <w:t xml:space="preserve">Handbook of research on mathematics teaching and learning </w:t>
      </w:r>
      <w:r>
        <w:rPr>
          <w:rFonts w:hint="default" w:ascii="Times New Roman Regular" w:hAnsi="Times New Roman Regular" w:cs="Times New Roman Regular"/>
          <w:sz w:val="24"/>
          <w:szCs w:val="24"/>
        </w:rPr>
        <w:t>(pp. 420- 464). New York, Macmil</w:t>
      </w:r>
      <w:r>
        <w:rPr>
          <w:rFonts w:hint="default" w:ascii="Times New Roman Regular" w:hAnsi="Times New Roman Regular" w:cs="Times New Roman Regular"/>
          <w:sz w:val="24"/>
          <w:szCs w:val="24"/>
          <w:u w:val="single"/>
        </w:rPr>
        <w:t>lan.</w:t>
      </w:r>
    </w:p>
    <w:p>
      <w:pPr>
        <w:spacing w:line="270" w:lineRule="atLeast"/>
        <w:ind w:left="555" w:right="-525" w:hanging="555"/>
        <w:jc w:val="both"/>
        <w:rPr>
          <w:rFonts w:hint="default" w:ascii="Times New Roman Regular" w:hAnsi="Times New Roman Regular" w:cs="Times New Roman Regular"/>
          <w:sz w:val="24"/>
          <w:szCs w:val="24"/>
        </w:rPr>
      </w:pPr>
    </w:p>
    <w:p>
      <w:pPr>
        <w:numPr>
          <w:ilvl w:val="0"/>
          <w:numId w:val="2"/>
        </w:numPr>
        <w:spacing w:line="270" w:lineRule="atLeast"/>
        <w:ind w:left="420" w:leftChars="0" w:right="30" w:hanging="420"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Gal, I. (2005). Towards" probability literacy" for all citizens: Building blocks and instructional dilemmas. In G. A. Jones (Ed.), </w:t>
      </w:r>
      <w:r>
        <w:rPr>
          <w:rFonts w:hint="default" w:ascii="Times New Roman Regular" w:hAnsi="Times New Roman Regular" w:cs="Times New Roman Regular"/>
          <w:i/>
          <w:iCs/>
          <w:sz w:val="24"/>
          <w:szCs w:val="24"/>
        </w:rPr>
        <w:t xml:space="preserve">Exploring probability in school </w:t>
      </w:r>
      <w:r>
        <w:rPr>
          <w:rFonts w:hint="default" w:ascii="Times New Roman Regular" w:hAnsi="Times New Roman Regular" w:cs="Times New Roman Regular"/>
          <w:sz w:val="24"/>
          <w:szCs w:val="24"/>
        </w:rPr>
        <w:t>(pp. 39-63).Springer.</w:t>
      </w:r>
    </w:p>
    <w:p>
      <w:pPr>
        <w:spacing w:line="270" w:lineRule="atLeast"/>
        <w:ind w:left="570" w:right="-540" w:hanging="555"/>
        <w:jc w:val="both"/>
        <w:rPr>
          <w:rFonts w:hint="default" w:ascii="Times New Roman Regular" w:hAnsi="Times New Roman Regular" w:cs="Times New Roman Regular"/>
          <w:sz w:val="24"/>
          <w:szCs w:val="24"/>
        </w:rPr>
      </w:pPr>
    </w:p>
    <w:p>
      <w:pPr>
        <w:numPr>
          <w:ilvl w:val="0"/>
          <w:numId w:val="2"/>
        </w:numPr>
        <w:spacing w:line="270" w:lineRule="atLeast"/>
        <w:ind w:left="420" w:leftChars="0" w:right="15" w:hanging="420"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Kieran, C. (1992). The learning and teaching of school algebra. In Grouws, D.A. (Ed.), </w:t>
      </w:r>
      <w:r>
        <w:rPr>
          <w:rFonts w:hint="default" w:ascii="Times New Roman Regular" w:hAnsi="Times New Roman Regular" w:cs="Times New Roman Regular"/>
          <w:i/>
          <w:iCs/>
          <w:sz w:val="24"/>
          <w:szCs w:val="24"/>
        </w:rPr>
        <w:t xml:space="preserve">Handbook of research on mathematics teaching and learning </w:t>
      </w:r>
      <w:r>
        <w:rPr>
          <w:rFonts w:hint="default" w:ascii="Times New Roman Regular" w:hAnsi="Times New Roman Regular" w:cs="Times New Roman Regular"/>
          <w:sz w:val="24"/>
          <w:szCs w:val="24"/>
        </w:rPr>
        <w:t>(pp. 390-419). New York: MacMillan Publishing Company,</w:t>
      </w:r>
    </w:p>
    <w:p>
      <w:pPr>
        <w:spacing w:line="270" w:lineRule="atLeast"/>
        <w:ind w:left="570" w:right="-555" w:hanging="555"/>
        <w:jc w:val="both"/>
        <w:rPr>
          <w:rFonts w:hint="default" w:ascii="Times New Roman Regular" w:hAnsi="Times New Roman Regular" w:cs="Times New Roman Regular"/>
          <w:sz w:val="24"/>
          <w:szCs w:val="24"/>
        </w:rPr>
      </w:pPr>
    </w:p>
    <w:p>
      <w:pPr>
        <w:numPr>
          <w:ilvl w:val="0"/>
          <w:numId w:val="2"/>
        </w:numPr>
        <w:spacing w:line="270" w:lineRule="atLeast"/>
        <w:ind w:left="420" w:leftChars="0" w:hanging="420"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Lamon, S. (2005). </w:t>
      </w:r>
      <w:r>
        <w:rPr>
          <w:rFonts w:hint="default" w:ascii="Times New Roman Regular" w:hAnsi="Times New Roman Regular" w:cs="Times New Roman Regular"/>
          <w:i/>
          <w:iCs/>
          <w:sz w:val="24"/>
          <w:szCs w:val="24"/>
        </w:rPr>
        <w:t xml:space="preserve">Teaching fractions and ratios for understanding: Essential content knowledge and instructional strategies for teachers. </w:t>
      </w:r>
      <w:r>
        <w:rPr>
          <w:rFonts w:hint="default" w:ascii="Times New Roman Regular" w:hAnsi="Times New Roman Regular" w:cs="Times New Roman Regular"/>
          <w:sz w:val="24"/>
          <w:szCs w:val="24"/>
        </w:rPr>
        <w:t>Mahwah, NJ: Erlbaum.</w:t>
      </w:r>
    </w:p>
    <w:p>
      <w:pPr>
        <w:ind w:left="15"/>
        <w:rPr>
          <w:rFonts w:hint="default" w:ascii="Times New Roman Regular" w:hAnsi="Times New Roman Regular" w:cs="Times New Roman Regular"/>
          <w:sz w:val="24"/>
          <w:szCs w:val="24"/>
        </w:rPr>
      </w:pPr>
    </w:p>
    <w:p>
      <w:pPr>
        <w:numPr>
          <w:ilvl w:val="0"/>
          <w:numId w:val="2"/>
        </w:numPr>
        <w:ind w:left="420" w:leftChars="0" w:hanging="420" w:firstLineChars="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LMT-01 Block 5 Unit-16: Exploring Number System.</w:t>
      </w:r>
    </w:p>
    <w:p>
      <w:pPr>
        <w:numPr>
          <w:ilvl w:val="0"/>
          <w:numId w:val="2"/>
        </w:numPr>
        <w:ind w:left="420" w:leftChars="0" w:hanging="420" w:firstLineChars="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NCERT.(2006). </w:t>
      </w:r>
      <w:r>
        <w:rPr>
          <w:rFonts w:hint="default" w:ascii="Times New Roman Regular" w:hAnsi="Times New Roman Regular" w:cs="Times New Roman Regular"/>
          <w:i/>
          <w:iCs/>
          <w:sz w:val="24"/>
          <w:szCs w:val="24"/>
        </w:rPr>
        <w:t xml:space="preserve">Syllabus for classes at the elementary level </w:t>
      </w:r>
      <w:r>
        <w:rPr>
          <w:rFonts w:hint="default" w:ascii="Times New Roman Regular" w:hAnsi="Times New Roman Regular" w:cs="Times New Roman Regular"/>
          <w:sz w:val="24"/>
          <w:szCs w:val="24"/>
        </w:rPr>
        <w:t>(Vol. 1). New Delhi: NCERT.</w:t>
      </w:r>
    </w:p>
    <w:p>
      <w:pPr>
        <w:numPr>
          <w:ilvl w:val="0"/>
          <w:numId w:val="2"/>
        </w:numPr>
        <w:spacing w:line="390" w:lineRule="atLeast"/>
        <w:ind w:left="420" w:leftChars="0" w:hanging="420" w:firstLineChars="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NCERT. (2006). </w:t>
      </w:r>
      <w:r>
        <w:rPr>
          <w:rFonts w:hint="default" w:ascii="Times New Roman Regular" w:hAnsi="Times New Roman Regular" w:cs="Times New Roman Regular"/>
          <w:i/>
          <w:iCs/>
          <w:sz w:val="24"/>
          <w:szCs w:val="24"/>
        </w:rPr>
        <w:t xml:space="preserve">Syllabus for secondary and'higher secondary classes. </w:t>
      </w:r>
      <w:r>
        <w:rPr>
          <w:rFonts w:hint="default" w:ascii="Times New Roman Regular" w:hAnsi="Times New Roman Regular" w:cs="Times New Roman Regular"/>
          <w:sz w:val="24"/>
          <w:szCs w:val="24"/>
        </w:rPr>
        <w:t>New Delhi: NCERT.</w:t>
      </w:r>
    </w:p>
    <w:p>
      <w:pPr>
        <w:spacing w:line="270" w:lineRule="atLeast"/>
        <w:ind w:left="720" w:right="-645" w:hanging="705"/>
        <w:jc w:val="both"/>
        <w:rPr>
          <w:rFonts w:hint="default" w:ascii="Times New Roman Regular" w:hAnsi="Times New Roman Regular" w:cs="Times New Roman Regular"/>
          <w:sz w:val="24"/>
          <w:szCs w:val="24"/>
        </w:rPr>
      </w:pPr>
    </w:p>
    <w:p>
      <w:pPr>
        <w:numPr>
          <w:ilvl w:val="0"/>
          <w:numId w:val="2"/>
        </w:numPr>
        <w:spacing w:line="270" w:lineRule="atLeast"/>
        <w:ind w:left="420" w:leftChars="0" w:right="60" w:hanging="420"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LMT-01 Block 2, Unit-05: Building a Constructive Classroom (classroom</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organization, material and assessment). IGNOU.</w:t>
      </w:r>
    </w:p>
    <w:p>
      <w:pPr>
        <w:numPr>
          <w:ilvl w:val="0"/>
          <w:numId w:val="2"/>
        </w:numPr>
        <w:spacing w:before="30"/>
        <w:ind w:left="420" w:leftChars="0" w:hanging="420" w:firstLineChars="0"/>
        <w:jc w:val="both"/>
        <w:rPr>
          <w:rFonts w:hint="default" w:ascii="Times New Roman Regular" w:hAnsi="Times New Roman Regular" w:cs="Times New Roman Regular"/>
          <w:sz w:val="24"/>
          <w:szCs w:val="24"/>
        </w:rPr>
      </w:pPr>
    </w:p>
    <w:p>
      <w:pPr>
        <w:numPr>
          <w:ilvl w:val="0"/>
          <w:numId w:val="2"/>
        </w:numPr>
        <w:spacing w:line="285" w:lineRule="atLeast"/>
        <w:ind w:left="420" w:leftChars="0" w:hanging="420" w:firstLineChars="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Cooper, B., &amp; Dunne, M. (1998). Any one for tennis?Social class differences in children's responses in national curriculum mathematics testing. </w:t>
      </w:r>
      <w:r>
        <w:rPr>
          <w:rFonts w:hint="default" w:ascii="Times New Roman Regular" w:hAnsi="Times New Roman Regular" w:cs="Times New Roman Regular"/>
          <w:i/>
          <w:iCs/>
          <w:sz w:val="24"/>
          <w:szCs w:val="24"/>
        </w:rPr>
        <w:t xml:space="preserve">The Sociological Review, </w:t>
      </w:r>
      <w:r>
        <w:rPr>
          <w:rFonts w:hint="default" w:ascii="Times New Roman Regular" w:hAnsi="Times New Roman Regular" w:cs="Times New Roman Regular"/>
          <w:sz w:val="24"/>
          <w:szCs w:val="24"/>
        </w:rPr>
        <w:t>.   46(1), 115-148.</w:t>
      </w:r>
    </w:p>
    <w:p>
      <w:pPr>
        <w:numPr>
          <w:ilvl w:val="0"/>
          <w:numId w:val="2"/>
        </w:numPr>
        <w:spacing w:line="270" w:lineRule="atLeast"/>
        <w:ind w:left="420" w:leftChars="0" w:right="30" w:hanging="420"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Grant, D. A. (2000). What's on the test? An analytical framework and findings from an examination of teachers' math tests.</w:t>
      </w:r>
      <w:r>
        <w:rPr>
          <w:rFonts w:hint="default" w:ascii="Times New Roman Regular" w:hAnsi="Times New Roman Regular" w:cs="Times New Roman Regular"/>
          <w:i/>
          <w:iCs/>
          <w:sz w:val="24"/>
          <w:szCs w:val="24"/>
        </w:rPr>
        <w:t xml:space="preserve">Educational Assessment, </w:t>
      </w:r>
      <w:r>
        <w:rPr>
          <w:rFonts w:hint="default" w:ascii="Times New Roman Regular" w:hAnsi="Times New Roman Regular" w:cs="Times New Roman Regular"/>
          <w:sz w:val="24"/>
          <w:szCs w:val="24"/>
        </w:rPr>
        <w:t>6(4), 221-256. .</w:t>
      </w:r>
    </w:p>
    <w:p>
      <w:pPr>
        <w:spacing w:line="270" w:lineRule="atLeast"/>
        <w:ind w:left="750" w:right="-705" w:hanging="705"/>
        <w:jc w:val="both"/>
        <w:rPr>
          <w:rFonts w:hint="default" w:ascii="Times New Roman Regular" w:hAnsi="Times New Roman Regular" w:cs="Times New Roman Regular"/>
          <w:sz w:val="24"/>
          <w:szCs w:val="24"/>
        </w:rPr>
      </w:pPr>
    </w:p>
    <w:p>
      <w:pPr>
        <w:numPr>
          <w:ilvl w:val="0"/>
          <w:numId w:val="2"/>
        </w:numPr>
        <w:spacing w:line="270" w:lineRule="atLeast"/>
        <w:ind w:left="420" w:leftChars="0" w:hanging="420"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Hamilton, T. M. (2010). Mathematics learners and mathematics textbooks: A question of identity? Whose curriculum? Whose mathematics? </w:t>
      </w:r>
      <w:r>
        <w:rPr>
          <w:rFonts w:hint="default" w:ascii="Times New Roman Regular" w:hAnsi="Times New Roman Regular" w:cs="Times New Roman Regular"/>
          <w:i/>
          <w:iCs/>
          <w:sz w:val="24"/>
          <w:szCs w:val="24"/>
        </w:rPr>
        <w:t xml:space="preserve">Curriculum Journal, 21(1), </w:t>
      </w:r>
      <w:r>
        <w:rPr>
          <w:rFonts w:hint="default" w:ascii="Times New Roman Regular" w:hAnsi="Times New Roman Regular" w:cs="Times New Roman Regular"/>
          <w:sz w:val="24"/>
          <w:szCs w:val="24"/>
        </w:rPr>
        <w:t>3-23.</w:t>
      </w:r>
    </w:p>
    <w:p>
      <w:pPr>
        <w:spacing w:line="285" w:lineRule="atLeast"/>
        <w:ind w:left="750" w:right="-720" w:hanging="720"/>
        <w:jc w:val="both"/>
        <w:rPr>
          <w:rFonts w:hint="default" w:ascii="Times New Roman Regular" w:hAnsi="Times New Roman Regular" w:cs="Times New Roman Regular"/>
          <w:sz w:val="24"/>
          <w:szCs w:val="24"/>
        </w:rPr>
      </w:pPr>
    </w:p>
    <w:p>
      <w:pPr>
        <w:numPr>
          <w:ilvl w:val="0"/>
          <w:numId w:val="2"/>
        </w:numPr>
        <w:spacing w:line="285" w:lineRule="atLeast"/>
        <w:ind w:left="420" w:leftChars="0" w:hanging="420"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Morgan, C, &amp; Watson, A. (2002). The interpretative nature of teacher's assessment of students' mathematics: Issue for equity. </w:t>
      </w:r>
      <w:r>
        <w:rPr>
          <w:rFonts w:hint="default" w:ascii="Times New Roman Regular" w:hAnsi="Times New Roman Regular" w:cs="Times New Roman Regular"/>
          <w:i/>
          <w:iCs/>
          <w:sz w:val="24"/>
          <w:szCs w:val="24"/>
        </w:rPr>
        <w:t xml:space="preserve">Journal for Research in Mathematics Education, </w:t>
      </w:r>
      <w:r>
        <w:rPr>
          <w:rFonts w:hint="default" w:ascii="Times New Roman Regular" w:hAnsi="Times New Roman Regular" w:cs="Times New Roman Regular"/>
          <w:sz w:val="24"/>
          <w:szCs w:val="24"/>
        </w:rPr>
        <w:t>35(2), 78-110.</w:t>
      </w:r>
    </w:p>
    <w:p>
      <w:pPr>
        <w:spacing w:line="300" w:lineRule="atLeast"/>
        <w:ind w:left="765" w:right="-705" w:hanging="720"/>
        <w:jc w:val="both"/>
        <w:rPr>
          <w:rFonts w:hint="default" w:ascii="Times New Roman Regular" w:hAnsi="Times New Roman Regular" w:cs="Times New Roman Regular"/>
          <w:sz w:val="24"/>
          <w:szCs w:val="24"/>
        </w:rPr>
      </w:pPr>
    </w:p>
    <w:p>
      <w:pPr>
        <w:numPr>
          <w:ilvl w:val="0"/>
          <w:numId w:val="2"/>
        </w:numPr>
        <w:spacing w:line="300" w:lineRule="atLeast"/>
        <w:ind w:left="420" w:leftChars="0" w:right="15" w:hanging="420"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NCERT.(2006). </w:t>
      </w:r>
      <w:r>
        <w:rPr>
          <w:rFonts w:hint="default" w:ascii="Times New Roman Regular" w:hAnsi="Times New Roman Regular" w:cs="Times New Roman Regular"/>
          <w:i/>
          <w:iCs/>
          <w:sz w:val="24"/>
          <w:szCs w:val="24"/>
        </w:rPr>
        <w:t xml:space="preserve">Position paper-National focus group on assessment (NCF 2005). </w:t>
      </w:r>
      <w:r>
        <w:rPr>
          <w:rFonts w:hint="default" w:ascii="Times New Roman Regular" w:hAnsi="Times New Roman Regular" w:cs="Times New Roman Regular"/>
          <w:sz w:val="24"/>
          <w:szCs w:val="24"/>
        </w:rPr>
        <w:t>New Delhi: NCERT.</w:t>
      </w:r>
    </w:p>
    <w:p>
      <w:pPr>
        <w:spacing w:line="285" w:lineRule="atLeast"/>
        <w:ind w:left="765" w:right="-705" w:hanging="720"/>
        <w:jc w:val="both"/>
        <w:rPr>
          <w:rFonts w:hint="default" w:ascii="Times New Roman Regular" w:hAnsi="Times New Roman Regular" w:cs="Times New Roman Regular"/>
          <w:sz w:val="24"/>
          <w:szCs w:val="24"/>
        </w:rPr>
      </w:pPr>
    </w:p>
    <w:p>
      <w:pPr>
        <w:numPr>
          <w:ilvl w:val="0"/>
          <w:numId w:val="2"/>
        </w:numPr>
        <w:spacing w:line="285" w:lineRule="atLeast"/>
        <w:ind w:left="420" w:leftChars="0" w:right="15" w:hanging="420"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Swaffield, S. (2011).Getting to the heart of authentic assessment for learning, </w:t>
      </w:r>
      <w:r>
        <w:rPr>
          <w:rFonts w:hint="default" w:ascii="Times New Roman Regular" w:hAnsi="Times New Roman Regular" w:cs="Times New Roman Regular"/>
          <w:i/>
          <w:iCs/>
          <w:sz w:val="24"/>
          <w:szCs w:val="24"/>
        </w:rPr>
        <w:t xml:space="preserve">Assessment in Education: Principles, Policy &amp; Practice, 18(A), </w:t>
      </w:r>
      <w:r>
        <w:rPr>
          <w:rFonts w:hint="default" w:ascii="Times New Roman Regular" w:hAnsi="Times New Roman Regular" w:cs="Times New Roman Regular"/>
          <w:sz w:val="24"/>
          <w:szCs w:val="24"/>
        </w:rPr>
        <w:t>433-449.</w:t>
      </w:r>
    </w:p>
    <w:p>
      <w:pPr>
        <w:ind w:left="15"/>
        <w:rPr>
          <w:rFonts w:hint="default" w:ascii="Times New Roman Regular" w:hAnsi="Times New Roman Regular" w:cs="Times New Roman Regular"/>
          <w:sz w:val="24"/>
          <w:szCs w:val="24"/>
        </w:rPr>
      </w:pPr>
    </w:p>
    <w:p>
      <w:pPr>
        <w:spacing w:line="240" w:lineRule="atLeast"/>
        <w:ind w:left="15"/>
        <w:jc w:val="both"/>
        <w:rPr>
          <w:rFonts w:hint="default" w:ascii="Times New Roman Regular" w:hAnsi="Times New Roman Regular" w:cs="Times New Roman Regular"/>
          <w:b/>
          <w:bCs/>
          <w:i/>
          <w:iCs/>
          <w:sz w:val="24"/>
          <w:szCs w:val="24"/>
        </w:rPr>
      </w:pPr>
      <w:r>
        <w:rPr>
          <w:rFonts w:hint="default" w:ascii="Times New Roman Regular" w:hAnsi="Times New Roman Regular" w:cs="Times New Roman Regular"/>
          <w:b/>
          <w:bCs/>
          <w:i/>
          <w:iCs/>
          <w:sz w:val="24"/>
          <w:szCs w:val="24"/>
        </w:rPr>
        <w:t>Assignments/Projects/Practicum</w:t>
      </w:r>
    </w:p>
    <w:p>
      <w:pPr>
        <w:tabs>
          <w:tab w:val="left" w:pos="735"/>
        </w:tabs>
        <w:spacing w:line="285" w:lineRule="atLeast"/>
        <w:ind w:left="390"/>
        <w:rPr>
          <w:rFonts w:hint="default" w:ascii="Times New Roman Regular" w:hAnsi="Times New Roman Regular" w:cs="Times New Roman Regular"/>
          <w:sz w:val="24"/>
          <w:szCs w:val="24"/>
        </w:rPr>
      </w:pPr>
    </w:p>
    <w:p>
      <w:pPr>
        <w:tabs>
          <w:tab w:val="left" w:pos="735"/>
        </w:tabs>
        <w:spacing w:line="285" w:lineRule="atLeast"/>
        <w:ind w:left="39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Textbook analysis</w:t>
      </w:r>
    </w:p>
    <w:p>
      <w:pPr>
        <w:tabs>
          <w:tab w:val="left" w:pos="735"/>
        </w:tabs>
        <w:spacing w:line="285" w:lineRule="atLeast"/>
        <w:ind w:left="39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Analysing student's oral and written responses</w:t>
      </w:r>
    </w:p>
    <w:p>
      <w:pPr>
        <w:tabs>
          <w:tab w:val="left" w:pos="315"/>
          <w:tab w:val="left" w:pos="690"/>
        </w:tabs>
        <w:spacing w:line="285" w:lineRule="atLeast"/>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Undertaking performance based assessment in a classroom</w:t>
      </w:r>
    </w:p>
    <w:p>
      <w:pPr>
        <w:tabs>
          <w:tab w:val="left" w:pos="735"/>
        </w:tabs>
        <w:spacing w:line="285" w:lineRule="atLeast"/>
        <w:ind w:left="390"/>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Small action research on children's conceptions</w:t>
      </w:r>
      <w:r>
        <w:rPr>
          <w:rFonts w:hint="default" w:ascii="Times New Roman Regular" w:hAnsi="Times New Roman Regular" w:cs="Times New Roman Regular"/>
          <w:sz w:val="24"/>
          <w:szCs w:val="24"/>
          <w:lang w:val="en-US"/>
        </w:rPr>
        <w:t xml:space="preserve"> of</w:t>
      </w:r>
      <w:r>
        <w:rPr>
          <w:rFonts w:hint="default" w:ascii="Times New Roman Regular" w:hAnsi="Times New Roman Regular" w:cs="Times New Roman Regular"/>
          <w:sz w:val="24"/>
          <w:szCs w:val="24"/>
        </w:rPr>
        <w:t xml:space="preserve"> mathematical </w:t>
      </w:r>
      <w:r>
        <w:rPr>
          <w:rFonts w:hint="default" w:ascii="Times New Roman Regular" w:hAnsi="Times New Roman Regular" w:cs="Times New Roman Regular"/>
          <w:sz w:val="24"/>
          <w:szCs w:val="24"/>
          <w:lang w:val="en-US"/>
        </w:rPr>
        <w:t>concepts</w:t>
      </w:r>
    </w:p>
    <w:p>
      <w:pPr>
        <w:tabs>
          <w:tab w:val="left" w:pos="735"/>
        </w:tabs>
        <w:spacing w:line="285" w:lineRule="atLeast"/>
        <w:ind w:left="39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Designing field based projects for middle or secondary school children</w:t>
      </w:r>
    </w:p>
    <w:p>
      <w:pPr>
        <w:tabs>
          <w:tab w:val="left" w:pos="735"/>
        </w:tabs>
        <w:spacing w:line="285" w:lineRule="atLeast"/>
        <w:ind w:left="39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Organizing a Mathmela in a school or a locality</w:t>
      </w:r>
    </w:p>
    <w:p>
      <w:pPr>
        <w:tabs>
          <w:tab w:val="left" w:pos="735"/>
        </w:tabs>
        <w:spacing w:line="285" w:lineRule="atLeast"/>
        <w:ind w:left="735" w:hanging="33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Using historical anecdotes as means for promoting mathematical communities in classrooms</w:t>
      </w:r>
    </w:p>
    <w:p>
      <w:pPr>
        <w:tabs>
          <w:tab w:val="left" w:pos="735"/>
        </w:tabs>
        <w:spacing w:line="285" w:lineRule="atLeast"/>
        <w:ind w:left="39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ICT-based projects for linking higher mathematics</w:t>
      </w:r>
    </w:p>
    <w:p>
      <w:pPr>
        <w:tabs>
          <w:tab w:val="left" w:pos="735"/>
        </w:tabs>
        <w:spacing w:line="285" w:lineRule="atLeast"/>
        <w:ind w:left="39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Analyzing'math-talk'</w:t>
      </w:r>
    </w:p>
    <w:p>
      <w:pPr>
        <w:tabs>
          <w:tab w:val="left" w:pos="735"/>
        </w:tabs>
        <w:spacing w:line="285" w:lineRule="atLeast"/>
        <w:ind w:left="39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rPr>
        <w:tab/>
      </w:r>
      <w:r>
        <w:rPr>
          <w:rFonts w:hint="default" w:ascii="Times New Roman Regular" w:hAnsi="Times New Roman Regular" w:cs="Times New Roman Regular"/>
          <w:sz w:val="24"/>
          <w:szCs w:val="24"/>
        </w:rPr>
        <w:t>Creating videos of students' mathematical work</w:t>
      </w:r>
    </w:p>
    <w:p>
      <w:pPr>
        <w:spacing w:line="255" w:lineRule="atLeast"/>
        <w:ind w:left="2655" w:right="2640"/>
        <w:jc w:val="center"/>
        <w:rPr>
          <w:rFonts w:hint="default" w:ascii="Times New Roman Regular" w:hAnsi="Times New Roman Regular" w:cs="Times New Roman Regular"/>
          <w:b/>
          <w:bCs/>
          <w:sz w:val="24"/>
          <w:szCs w:val="24"/>
        </w:rPr>
      </w:pPr>
    </w:p>
    <w:p>
      <w:pPr>
        <w:pStyle w:val="4"/>
        <w:pBdr>
          <w:top w:val="none" w:color="auto" w:sz="0" w:space="0"/>
          <w:left w:val="none" w:color="auto" w:sz="0" w:space="0"/>
          <w:bottom w:val="none" w:color="auto" w:sz="0" w:space="0"/>
          <w:right w:val="none" w:color="auto" w:sz="0" w:space="0"/>
        </w:pBdr>
        <w:rPr>
          <w:rFonts w:hint="default" w:ascii="Times New Roman Regular" w:hAnsi="Times New Roman Regular" w:eastAsia="Calibri" w:cs="Times New Roman Regular"/>
          <w:b/>
          <w:bCs w:val="0"/>
          <w:sz w:val="24"/>
          <w:szCs w:val="24"/>
          <w:lang w:val="en-GB"/>
        </w:rPr>
      </w:pPr>
      <w:r>
        <w:rPr>
          <w:rFonts w:hint="default" w:ascii="Times New Roman Regular" w:hAnsi="Times New Roman Regular" w:eastAsia="Calibri" w:cs="Times New Roman Regular"/>
          <w:b/>
          <w:bCs w:val="0"/>
          <w:sz w:val="24"/>
          <w:szCs w:val="24"/>
          <w:lang w:val="en-GB"/>
        </w:rPr>
        <w:t xml:space="preserve">Teaching Learning Process </w:t>
      </w:r>
    </w:p>
    <w:p>
      <w:pPr>
        <w:spacing w:after="0"/>
        <w:jc w:val="both"/>
        <w:rPr>
          <w:rFonts w:hint="default" w:ascii="Times New Roman Regular" w:hAnsi="Times New Roman Regular" w:eastAsia="Calibri" w:cs="Times New Roman Regular"/>
          <w:b w:val="0"/>
          <w:bCs/>
          <w:sz w:val="24"/>
          <w:szCs w:val="24"/>
          <w:lang w:val="en-GB"/>
        </w:rPr>
      </w:pPr>
      <w:r>
        <w:rPr>
          <w:rFonts w:hint="default" w:ascii="Times New Roman Regular" w:hAnsi="Times New Roman Regular" w:eastAsia="Calibri" w:cs="Times New Roman Regular"/>
          <w:b w:val="0"/>
          <w:bCs/>
          <w:sz w:val="24"/>
          <w:szCs w:val="24"/>
          <w:lang w:val="en-GB"/>
        </w:rPr>
        <w:t xml:space="preserve">The course will be taught through interactive pedagogic methods such as classroom discussion, debates, film discussions, critical media analysis, collaborative learning tasks which enhance reading comprehension of core writings in the area and innovative projects. Reflective expression and learning will be encouraged.   </w:t>
      </w:r>
    </w:p>
    <w:p>
      <w:pPr>
        <w:spacing w:after="0"/>
        <w:jc w:val="both"/>
        <w:rPr>
          <w:rFonts w:hint="default" w:ascii="Times New Roman Regular" w:hAnsi="Times New Roman Regular" w:eastAsia="Calibri" w:cs="Times New Roman Regular"/>
          <w:b w:val="0"/>
          <w:bCs/>
          <w:sz w:val="24"/>
          <w:szCs w:val="24"/>
          <w:lang w:val="en-GB"/>
        </w:rPr>
      </w:pPr>
      <w:bookmarkStart w:id="0" w:name="_GoBack"/>
      <w:bookmarkEnd w:id="0"/>
    </w:p>
    <w:p>
      <w:pPr>
        <w:spacing w:after="0"/>
        <w:rPr>
          <w:rFonts w:hint="default" w:ascii="Times New Roman Regular" w:hAnsi="Times New Roman Regular" w:eastAsia="Calibri" w:cs="Times New Roman Regular"/>
          <w:b/>
          <w:bCs w:val="0"/>
          <w:sz w:val="24"/>
          <w:szCs w:val="24"/>
          <w:lang w:val="en-US"/>
        </w:rPr>
      </w:pPr>
      <w:r>
        <w:rPr>
          <w:rFonts w:hint="default" w:ascii="Times New Roman Regular" w:hAnsi="Times New Roman Regular" w:eastAsia="Calibri" w:cs="Times New Roman Regular"/>
          <w:b/>
          <w:bCs w:val="0"/>
          <w:sz w:val="24"/>
          <w:szCs w:val="24"/>
          <w:lang w:val="en-US"/>
        </w:rPr>
        <w:t xml:space="preserve"> Key words: Maths Lab, Concept Map, Constrictivist Paradigm,Error Analysis</w:t>
      </w:r>
    </w:p>
    <w:p>
      <w:pPr>
        <w:rPr>
          <w:rFonts w:hint="default" w:ascii="Times New Roman Regular" w:hAnsi="Times New Roman Regular" w:cs="Times New Roman Regular"/>
          <w:b/>
          <w:bCs w:val="0"/>
          <w:sz w:val="24"/>
          <w:szCs w:val="24"/>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Arial Unicode MS">
    <w:panose1 w:val="020B0604020202020204"/>
    <w:charset w:val="80"/>
    <w:family w:val="swiss"/>
    <w:pitch w:val="default"/>
    <w:sig w:usb0="00000000" w:usb1="00000000" w:usb2="00000000" w:usb3="00000000" w:csb0="003E0000" w:csb1="00000000"/>
  </w:font>
  <w:font w:name="Times New Roman Regular">
    <w:panose1 w:val="02020603050405020304"/>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FC8DE"/>
    <w:multiLevelType w:val="singleLevel"/>
    <w:tmpl w:val="FCEFC8D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FFFFFFE"/>
    <w:multiLevelType w:val="singleLevel"/>
    <w:tmpl w:val="FFFFFFFE"/>
    <w:lvl w:ilvl="0" w:tentative="0">
      <w:start w:val="0"/>
      <w:numFmt w:val="bullet"/>
      <w:lvlText w:val="*"/>
      <w:lvlJc w:val="left"/>
    </w:lvl>
  </w:abstractNum>
  <w:num w:numId="1">
    <w:abstractNumId w:val="1"/>
    <w:lvlOverride w:ilvl="0">
      <w:lvl w:ilvl="0" w:tentative="1">
        <w:start w:val="0"/>
        <w:numFmt w:val="bullet"/>
        <w:lvlText w:val="•"/>
        <w:legacy w:legacy="1" w:legacySpace="0" w:legacyIndent="331"/>
        <w:lvlJc w:val="left"/>
        <w:rPr>
          <w:rFonts w:hint="default" w:ascii="Times New Roman" w:hAnsi="Times New Roman"/>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5A8DA3"/>
    <w:rsid w:val="BFBFAAE1"/>
    <w:rsid w:val="BFFDD01B"/>
    <w:rsid w:val="CF5A8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after="0" w:line="240" w:lineRule="auto"/>
    </w:pPr>
    <w:rPr>
      <w:rFonts w:ascii="Times New Roman" w:hAnsi="Times New Roman" w:cs="Times New Roman" w:eastAsiaTheme="minorEastAsia"/>
      <w:sz w:val="20"/>
      <w:szCs w:val="20"/>
      <w:lang w:val="en-US" w:eastAsia="en-US" w:bidi="hi-IN"/>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pBdr>
        <w:top w:val="none" w:color="FFFFFF" w:sz="0" w:space="31"/>
        <w:left w:val="none" w:color="FFFFFF" w:sz="0" w:space="31"/>
        <w:bottom w:val="none" w:color="FFFFFF" w:sz="0" w:space="31"/>
        <w:right w:val="none" w:color="FFFFFF" w:sz="0" w:space="31"/>
      </w:pBdr>
      <w:spacing w:after="0" w:line="240" w:lineRule="auto"/>
    </w:pPr>
    <w:rPr>
      <w:rFonts w:ascii="Arial Unicode MS" w:hAnsi="Arial Unicode MS" w:eastAsia="Arial Unicode MS" w:cs="Arial Unicode MS"/>
      <w:color w:val="000000"/>
      <w:sz w:val="22"/>
      <w:szCs w:val="22"/>
      <w:u w:color="00000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2024-04-24T23:14:00Z</dcterms:created>
  <dc:creator>dr.deepika</dc:creator>
  <cp:lastModifiedBy>dr.deepika</cp:lastModifiedBy>
  <dcterms:modified xsi:type="dcterms:W3CDTF">2024-05-17T12:30:12Z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